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D25D3" w:rsidRPr="005D25D3" w:rsidTr="005D25D3">
        <w:trPr>
          <w:tblCellSpacing w:w="0" w:type="dxa"/>
        </w:trPr>
        <w:tc>
          <w:tcPr>
            <w:tcW w:w="3348" w:type="dxa"/>
            <w:shd w:val="clear" w:color="auto" w:fill="FFFFFF"/>
            <w:tcMar>
              <w:top w:w="0" w:type="dxa"/>
              <w:left w:w="108" w:type="dxa"/>
              <w:bottom w:w="0" w:type="dxa"/>
              <w:right w:w="108" w:type="dxa"/>
            </w:tcMar>
            <w:hideMark/>
          </w:tcPr>
          <w:p w:rsidR="005D25D3" w:rsidRPr="005D25D3" w:rsidRDefault="005D25D3" w:rsidP="005D25D3">
            <w:pPr>
              <w:spacing w:after="120" w:line="234" w:lineRule="atLeast"/>
              <w:jc w:val="center"/>
              <w:rPr>
                <w:rFonts w:ascii="Times New Roman" w:eastAsia="Times New Roman" w:hAnsi="Times New Roman" w:cs="Times New Roman"/>
                <w:color w:val="000000"/>
                <w:sz w:val="18"/>
                <w:szCs w:val="18"/>
              </w:rPr>
            </w:pPr>
            <w:bookmarkStart w:id="0" w:name="_GoBack"/>
            <w:r w:rsidRPr="005D25D3">
              <w:rPr>
                <w:rFonts w:ascii="Times New Roman" w:eastAsia="Times New Roman" w:hAnsi="Times New Roman" w:cs="Times New Roman"/>
                <w:b/>
                <w:bCs/>
                <w:color w:val="000000"/>
                <w:sz w:val="18"/>
                <w:szCs w:val="18"/>
              </w:rPr>
              <w:t>BỘ GIÁO DỤC VÀ ĐÀO TẠO</w:t>
            </w:r>
            <w:r w:rsidRPr="005D25D3">
              <w:rPr>
                <w:rFonts w:ascii="Times New Roman" w:eastAsia="Times New Roman" w:hAnsi="Times New Roman" w:cs="Times New Roman"/>
                <w:b/>
                <w:bCs/>
                <w:color w:val="000000"/>
                <w:sz w:val="18"/>
                <w:szCs w:val="18"/>
              </w:rPr>
              <w:br/>
              <w:t>--------</w:t>
            </w:r>
          </w:p>
        </w:tc>
        <w:tc>
          <w:tcPr>
            <w:tcW w:w="5508" w:type="dxa"/>
            <w:shd w:val="clear" w:color="auto" w:fill="FFFFFF"/>
            <w:tcMar>
              <w:top w:w="0" w:type="dxa"/>
              <w:left w:w="108" w:type="dxa"/>
              <w:bottom w:w="0" w:type="dxa"/>
              <w:right w:w="108" w:type="dxa"/>
            </w:tcMar>
            <w:hideMark/>
          </w:tcPr>
          <w:p w:rsidR="005D25D3" w:rsidRPr="005D25D3" w:rsidRDefault="005D25D3" w:rsidP="005D25D3">
            <w:pPr>
              <w:spacing w:after="120" w:line="234" w:lineRule="atLeast"/>
              <w:jc w:val="center"/>
              <w:rPr>
                <w:rFonts w:ascii="Times New Roman" w:eastAsia="Times New Roman" w:hAnsi="Times New Roman" w:cs="Times New Roman"/>
                <w:color w:val="000000"/>
                <w:sz w:val="18"/>
                <w:szCs w:val="18"/>
              </w:rPr>
            </w:pPr>
            <w:r w:rsidRPr="005D25D3">
              <w:rPr>
                <w:rFonts w:ascii="Times New Roman" w:eastAsia="Times New Roman" w:hAnsi="Times New Roman" w:cs="Times New Roman"/>
                <w:b/>
                <w:bCs/>
                <w:color w:val="000000"/>
                <w:sz w:val="18"/>
                <w:szCs w:val="18"/>
              </w:rPr>
              <w:t>CỘNG HÒA XÃ HỘI CHỦ NGHĨA VIỆT NAM</w:t>
            </w:r>
            <w:r w:rsidRPr="005D25D3">
              <w:rPr>
                <w:rFonts w:ascii="Times New Roman" w:eastAsia="Times New Roman" w:hAnsi="Times New Roman" w:cs="Times New Roman"/>
                <w:b/>
                <w:bCs/>
                <w:color w:val="000000"/>
                <w:sz w:val="18"/>
                <w:szCs w:val="18"/>
              </w:rPr>
              <w:br/>
              <w:t>Độc lập - Tự do - Hạnh phúc </w:t>
            </w:r>
            <w:r w:rsidRPr="005D25D3">
              <w:rPr>
                <w:rFonts w:ascii="Times New Roman" w:eastAsia="Times New Roman" w:hAnsi="Times New Roman" w:cs="Times New Roman"/>
                <w:b/>
                <w:bCs/>
                <w:color w:val="000000"/>
                <w:sz w:val="18"/>
                <w:szCs w:val="18"/>
              </w:rPr>
              <w:br/>
              <w:t>---------------</w:t>
            </w:r>
          </w:p>
        </w:tc>
      </w:tr>
      <w:tr w:rsidR="005D25D3" w:rsidRPr="005D25D3" w:rsidTr="005D25D3">
        <w:trPr>
          <w:tblCellSpacing w:w="0" w:type="dxa"/>
        </w:trPr>
        <w:tc>
          <w:tcPr>
            <w:tcW w:w="3348" w:type="dxa"/>
            <w:shd w:val="clear" w:color="auto" w:fill="FFFFFF"/>
            <w:tcMar>
              <w:top w:w="0" w:type="dxa"/>
              <w:left w:w="108" w:type="dxa"/>
              <w:bottom w:w="0" w:type="dxa"/>
              <w:right w:w="108" w:type="dxa"/>
            </w:tcMar>
            <w:hideMark/>
          </w:tcPr>
          <w:p w:rsidR="005D25D3" w:rsidRPr="005D25D3" w:rsidRDefault="005D25D3" w:rsidP="005D25D3">
            <w:pPr>
              <w:spacing w:after="120" w:line="234" w:lineRule="atLeast"/>
              <w:jc w:val="center"/>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Số: 22/2016/TT-BGDĐT</w:t>
            </w:r>
          </w:p>
        </w:tc>
        <w:tc>
          <w:tcPr>
            <w:tcW w:w="5508" w:type="dxa"/>
            <w:shd w:val="clear" w:color="auto" w:fill="FFFFFF"/>
            <w:tcMar>
              <w:top w:w="0" w:type="dxa"/>
              <w:left w:w="108" w:type="dxa"/>
              <w:bottom w:w="0" w:type="dxa"/>
              <w:right w:w="108" w:type="dxa"/>
            </w:tcMar>
            <w:hideMark/>
          </w:tcPr>
          <w:p w:rsidR="005D25D3" w:rsidRPr="005D25D3" w:rsidRDefault="005D25D3" w:rsidP="005D25D3">
            <w:pPr>
              <w:spacing w:after="120" w:line="234" w:lineRule="atLeast"/>
              <w:jc w:val="right"/>
              <w:rPr>
                <w:rFonts w:ascii="Times New Roman" w:eastAsia="Times New Roman" w:hAnsi="Times New Roman" w:cs="Times New Roman"/>
                <w:color w:val="000000"/>
                <w:sz w:val="18"/>
                <w:szCs w:val="18"/>
              </w:rPr>
            </w:pPr>
            <w:r w:rsidRPr="005D25D3">
              <w:rPr>
                <w:rFonts w:ascii="Times New Roman" w:eastAsia="Times New Roman" w:hAnsi="Times New Roman" w:cs="Times New Roman"/>
                <w:i/>
                <w:iCs/>
                <w:color w:val="000000"/>
                <w:sz w:val="18"/>
                <w:szCs w:val="18"/>
              </w:rPr>
              <w:t>Hà Nội, ngày 22 tháng 9 năm 2016</w:t>
            </w:r>
          </w:p>
        </w:tc>
      </w:tr>
    </w:tbl>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 </w:t>
      </w:r>
    </w:p>
    <w:p w:rsidR="005D25D3" w:rsidRPr="005D25D3" w:rsidRDefault="005D25D3" w:rsidP="005D25D3">
      <w:pPr>
        <w:shd w:val="clear" w:color="auto" w:fill="FFFFFF"/>
        <w:spacing w:after="120" w:line="234" w:lineRule="atLeast"/>
        <w:jc w:val="center"/>
        <w:rPr>
          <w:rFonts w:ascii="Times New Roman" w:eastAsia="Times New Roman" w:hAnsi="Times New Roman" w:cs="Times New Roman"/>
          <w:color w:val="000000"/>
          <w:sz w:val="18"/>
          <w:szCs w:val="18"/>
        </w:rPr>
      </w:pPr>
      <w:r w:rsidRPr="005D25D3">
        <w:rPr>
          <w:rFonts w:ascii="Times New Roman" w:eastAsia="Times New Roman" w:hAnsi="Times New Roman" w:cs="Times New Roman"/>
          <w:b/>
          <w:bCs/>
          <w:color w:val="000000"/>
          <w:sz w:val="24"/>
          <w:szCs w:val="24"/>
        </w:rPr>
        <w:t>THÔNG TƯ</w:t>
      </w:r>
    </w:p>
    <w:p w:rsidR="005D25D3" w:rsidRPr="005D25D3" w:rsidRDefault="005D25D3" w:rsidP="005D25D3">
      <w:pPr>
        <w:shd w:val="clear" w:color="auto" w:fill="FFFFFF"/>
        <w:spacing w:after="0" w:line="234" w:lineRule="atLeast"/>
        <w:jc w:val="center"/>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SỬA ĐỔI, BỔ SUNG MỘT SỐ ĐIỀU CỦA QUY ĐỊNH ĐÁNH GIÁ HỌC SINH TIỂU HỌC BAN HÀNH KÈM THEO THÔNG TƯ SỐ </w:t>
      </w:r>
      <w:hyperlink r:id="rId5" w:tgtFrame="_blank" w:history="1">
        <w:r w:rsidRPr="005D25D3">
          <w:rPr>
            <w:rFonts w:ascii="Times New Roman" w:eastAsia="Times New Roman" w:hAnsi="Times New Roman" w:cs="Times New Roman"/>
            <w:color w:val="0E70C3"/>
            <w:sz w:val="18"/>
            <w:szCs w:val="18"/>
          </w:rPr>
          <w:t>30/2014/TT-BGDĐT</w:t>
        </w:r>
      </w:hyperlink>
      <w:r w:rsidRPr="005D25D3">
        <w:rPr>
          <w:rFonts w:ascii="Times New Roman" w:eastAsia="Times New Roman" w:hAnsi="Times New Roman" w:cs="Times New Roman"/>
          <w:color w:val="000000"/>
          <w:sz w:val="18"/>
          <w:szCs w:val="18"/>
        </w:rPr>
        <w:t> NGÀY 28 THÁNG 8 NĂM 2014 CỦA BỘ TRƯỞNG BỘ GIÁO DỤC VÀ ĐÀO TẠO</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i/>
          <w:iCs/>
          <w:color w:val="000000"/>
          <w:sz w:val="18"/>
          <w:szCs w:val="18"/>
        </w:rPr>
        <w:t>Căn cứ Nghị định số </w:t>
      </w:r>
      <w:hyperlink r:id="rId6" w:tgtFrame="_blank" w:history="1">
        <w:r w:rsidRPr="005D25D3">
          <w:rPr>
            <w:rFonts w:ascii="Times New Roman" w:eastAsia="Times New Roman" w:hAnsi="Times New Roman" w:cs="Times New Roman"/>
            <w:i/>
            <w:iCs/>
            <w:color w:val="0E70C3"/>
            <w:sz w:val="18"/>
            <w:szCs w:val="18"/>
          </w:rPr>
          <w:t>36/2012/NĐ-CP</w:t>
        </w:r>
      </w:hyperlink>
      <w:r w:rsidRPr="005D25D3">
        <w:rPr>
          <w:rFonts w:ascii="Times New Roman" w:eastAsia="Times New Roman" w:hAnsi="Times New Roman" w:cs="Times New Roman"/>
          <w:i/>
          <w:iCs/>
          <w:color w:val="000000"/>
          <w:sz w:val="18"/>
          <w:szCs w:val="18"/>
        </w:rPr>
        <w:t> ngày 18 tháng 4 năm 2012 của Chính phủ quy định chức năng, nhiệm vụ, quyền hạn và cơ cấu tổ chức của Bộ, cơ quan ngang Bộ;</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i/>
          <w:iCs/>
          <w:color w:val="000000"/>
          <w:sz w:val="18"/>
          <w:szCs w:val="18"/>
        </w:rPr>
        <w:t>Căn cứ Nghị định số </w:t>
      </w:r>
      <w:hyperlink r:id="rId7" w:tgtFrame="_blank" w:history="1">
        <w:r w:rsidRPr="005D25D3">
          <w:rPr>
            <w:rFonts w:ascii="Times New Roman" w:eastAsia="Times New Roman" w:hAnsi="Times New Roman" w:cs="Times New Roman"/>
            <w:i/>
            <w:iCs/>
            <w:color w:val="0E70C3"/>
            <w:sz w:val="18"/>
            <w:szCs w:val="18"/>
          </w:rPr>
          <w:t>32/2008/NĐ-CP</w:t>
        </w:r>
      </w:hyperlink>
      <w:r w:rsidRPr="005D25D3">
        <w:rPr>
          <w:rFonts w:ascii="Times New Roman" w:eastAsia="Times New Roman" w:hAnsi="Times New Roman" w:cs="Times New Roman"/>
          <w:i/>
          <w:iCs/>
          <w:color w:val="000000"/>
          <w:sz w:val="18"/>
          <w:szCs w:val="18"/>
        </w:rPr>
        <w:t> ngày 19 tháng 3 năm 2008 của Chính phủ về quy định chức năng, nhiệm vụ, quyền hạn và cơ cấu tổ chức của Bộ Giáo dục và Đào tạo;</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i/>
          <w:iCs/>
          <w:color w:val="000000"/>
          <w:sz w:val="18"/>
          <w:szCs w:val="18"/>
        </w:rPr>
        <w:t>Căn cứ Nghị định số </w:t>
      </w:r>
      <w:hyperlink r:id="rId8" w:tgtFrame="_blank" w:history="1">
        <w:r w:rsidRPr="005D25D3">
          <w:rPr>
            <w:rFonts w:ascii="Times New Roman" w:eastAsia="Times New Roman" w:hAnsi="Times New Roman" w:cs="Times New Roman"/>
            <w:i/>
            <w:iCs/>
            <w:color w:val="0E70C3"/>
            <w:sz w:val="18"/>
            <w:szCs w:val="18"/>
          </w:rPr>
          <w:t>75/2006/NĐ-CP</w:t>
        </w:r>
      </w:hyperlink>
      <w:r w:rsidRPr="005D25D3">
        <w:rPr>
          <w:rFonts w:ascii="Times New Roman" w:eastAsia="Times New Roman" w:hAnsi="Times New Roman" w:cs="Times New Roman"/>
          <w:i/>
          <w:iCs/>
          <w:color w:val="000000"/>
          <w:sz w:val="18"/>
          <w:szCs w:val="18"/>
        </w:rPr>
        <w:t> ngày 02 tháng 8 năm 2006 của Chính phủ quy định chi tiết và hướng dẫn thi hành một số điều của Luật Giáo dục; Nghị định số </w:t>
      </w:r>
      <w:hyperlink r:id="rId9" w:tgtFrame="_blank" w:history="1">
        <w:r w:rsidRPr="005D25D3">
          <w:rPr>
            <w:rFonts w:ascii="Times New Roman" w:eastAsia="Times New Roman" w:hAnsi="Times New Roman" w:cs="Times New Roman"/>
            <w:i/>
            <w:iCs/>
            <w:color w:val="0E70C3"/>
            <w:sz w:val="18"/>
            <w:szCs w:val="18"/>
          </w:rPr>
          <w:t>31/2011/NĐ-CP</w:t>
        </w:r>
      </w:hyperlink>
      <w:r w:rsidRPr="005D25D3">
        <w:rPr>
          <w:rFonts w:ascii="Times New Roman" w:eastAsia="Times New Roman" w:hAnsi="Times New Roman" w:cs="Times New Roman"/>
          <w:i/>
          <w:iCs/>
          <w:color w:val="000000"/>
          <w:sz w:val="18"/>
          <w:szCs w:val="18"/>
        </w:rPr>
        <w:t> ngày 11 tháng 5 năm 2011 của Chính phủ sửa đổi, bổ sung một số điều của Nghị định số </w:t>
      </w:r>
      <w:hyperlink r:id="rId10" w:tgtFrame="_blank" w:history="1">
        <w:r w:rsidRPr="005D25D3">
          <w:rPr>
            <w:rFonts w:ascii="Times New Roman" w:eastAsia="Times New Roman" w:hAnsi="Times New Roman" w:cs="Times New Roman"/>
            <w:i/>
            <w:iCs/>
            <w:color w:val="0E70C3"/>
            <w:sz w:val="18"/>
            <w:szCs w:val="18"/>
          </w:rPr>
          <w:t>75/2006/NĐ-CP</w:t>
        </w:r>
      </w:hyperlink>
      <w:r w:rsidRPr="005D25D3">
        <w:rPr>
          <w:rFonts w:ascii="Times New Roman" w:eastAsia="Times New Roman" w:hAnsi="Times New Roman" w:cs="Times New Roman"/>
          <w:i/>
          <w:iCs/>
          <w:color w:val="000000"/>
          <w:sz w:val="18"/>
          <w:szCs w:val="18"/>
        </w:rPr>
        <w:t> ngày 02 tháng 8 năm 2006 của Chính phủ quy định chi tiết và hướng dẫn thi hành một số điều của Luật Giáo dục; Nghị định số </w:t>
      </w:r>
      <w:hyperlink r:id="rId11" w:tgtFrame="_blank" w:history="1">
        <w:r w:rsidRPr="005D25D3">
          <w:rPr>
            <w:rFonts w:ascii="Times New Roman" w:eastAsia="Times New Roman" w:hAnsi="Times New Roman" w:cs="Times New Roman"/>
            <w:i/>
            <w:iCs/>
            <w:color w:val="0E70C3"/>
            <w:sz w:val="18"/>
            <w:szCs w:val="18"/>
          </w:rPr>
          <w:t>07/2013/NĐ-CP</w:t>
        </w:r>
      </w:hyperlink>
      <w:r w:rsidRPr="005D25D3">
        <w:rPr>
          <w:rFonts w:ascii="Times New Roman" w:eastAsia="Times New Roman" w:hAnsi="Times New Roman" w:cs="Times New Roman"/>
          <w:i/>
          <w:iCs/>
          <w:color w:val="000000"/>
          <w:sz w:val="18"/>
          <w:szCs w:val="18"/>
        </w:rPr>
        <w:t> ngày 09 tháng 01 năm 2013 của Chính phủ về việc sửa đổi </w:t>
      </w:r>
      <w:bookmarkStart w:id="1" w:name="dc_31"/>
      <w:r w:rsidRPr="005D25D3">
        <w:rPr>
          <w:rFonts w:ascii="Times New Roman" w:eastAsia="Times New Roman" w:hAnsi="Times New Roman" w:cs="Times New Roman"/>
          <w:i/>
          <w:iCs/>
          <w:color w:val="000000"/>
          <w:sz w:val="18"/>
          <w:szCs w:val="18"/>
        </w:rPr>
        <w:t>điểm b khoản 13 Điều 1 của Nghị định số 31/2011/NĐ-CP</w:t>
      </w:r>
      <w:bookmarkEnd w:id="1"/>
      <w:r w:rsidRPr="005D25D3">
        <w:rPr>
          <w:rFonts w:ascii="Times New Roman" w:eastAsia="Times New Roman" w:hAnsi="Times New Roman" w:cs="Times New Roman"/>
          <w:i/>
          <w:iCs/>
          <w:color w:val="000000"/>
          <w:sz w:val="18"/>
          <w:szCs w:val="18"/>
        </w:rPr>
        <w:t> ngày 11 tháng 5 năm 2011 của Chính phủ sửa đổi, bổ sung một số điều của Nghị định số </w:t>
      </w:r>
      <w:hyperlink r:id="rId12" w:tgtFrame="_blank" w:history="1">
        <w:r w:rsidRPr="005D25D3">
          <w:rPr>
            <w:rFonts w:ascii="Times New Roman" w:eastAsia="Times New Roman" w:hAnsi="Times New Roman" w:cs="Times New Roman"/>
            <w:i/>
            <w:iCs/>
            <w:color w:val="0E70C3"/>
            <w:sz w:val="18"/>
            <w:szCs w:val="18"/>
          </w:rPr>
          <w:t>75/2006/NĐ-CP</w:t>
        </w:r>
      </w:hyperlink>
      <w:r w:rsidRPr="005D25D3">
        <w:rPr>
          <w:rFonts w:ascii="Times New Roman" w:eastAsia="Times New Roman" w:hAnsi="Times New Roman" w:cs="Times New Roman"/>
          <w:i/>
          <w:iCs/>
          <w:color w:val="000000"/>
          <w:sz w:val="18"/>
          <w:szCs w:val="18"/>
        </w:rPr>
        <w:t> ngày 02 tháng 8 năm 2006 của Chính phủ quy định chi tiết và hướng dẫn thi hành một số điều của Luật Giáo dục;</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i/>
          <w:iCs/>
          <w:color w:val="000000"/>
          <w:sz w:val="18"/>
          <w:szCs w:val="18"/>
        </w:rPr>
        <w:t>Theo đề nghị của Vụ trưởng Vụ Giáo dục Tiểu học,</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i/>
          <w:iCs/>
          <w:color w:val="000000"/>
          <w:sz w:val="18"/>
          <w:szCs w:val="18"/>
        </w:rPr>
        <w:t>Bộ trưởng Bộ Giáo dục và Đào tạo ban hành Thông tư sửa đổi, bổ sung một số điều của Quy định đánh giá học sinh tiểu học ban hành kèm theo Thông tư số </w:t>
      </w:r>
      <w:hyperlink r:id="rId13" w:tgtFrame="_blank" w:history="1">
        <w:r w:rsidRPr="005D25D3">
          <w:rPr>
            <w:rFonts w:ascii="Times New Roman" w:eastAsia="Times New Roman" w:hAnsi="Times New Roman" w:cs="Times New Roman"/>
            <w:i/>
            <w:iCs/>
            <w:color w:val="0E70C3"/>
            <w:sz w:val="18"/>
            <w:szCs w:val="18"/>
          </w:rPr>
          <w:t>30/2014/TT-BGDĐT</w:t>
        </w:r>
      </w:hyperlink>
      <w:r w:rsidRPr="005D25D3">
        <w:rPr>
          <w:rFonts w:ascii="Times New Roman" w:eastAsia="Times New Roman" w:hAnsi="Times New Roman" w:cs="Times New Roman"/>
          <w:i/>
          <w:iCs/>
          <w:color w:val="000000"/>
          <w:sz w:val="18"/>
          <w:szCs w:val="18"/>
        </w:rPr>
        <w:t> ngày 28 tháng 8 năm 2014 của Bộ trưởng Bộ Giáo dục và Đào tạo.</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proofErr w:type="gramStart"/>
      <w:r w:rsidRPr="005D25D3">
        <w:rPr>
          <w:rFonts w:ascii="Times New Roman" w:eastAsia="Times New Roman" w:hAnsi="Times New Roman" w:cs="Times New Roman"/>
          <w:b/>
          <w:bCs/>
          <w:color w:val="000000"/>
          <w:sz w:val="18"/>
          <w:szCs w:val="18"/>
        </w:rPr>
        <w:t>Điều 1.</w:t>
      </w:r>
      <w:proofErr w:type="gramEnd"/>
      <w:r w:rsidRPr="005D25D3">
        <w:rPr>
          <w:rFonts w:ascii="Times New Roman" w:eastAsia="Times New Roman" w:hAnsi="Times New Roman" w:cs="Times New Roman"/>
          <w:b/>
          <w:bCs/>
          <w:color w:val="000000"/>
          <w:sz w:val="18"/>
          <w:szCs w:val="18"/>
        </w:rPr>
        <w:t xml:space="preserve"> Sửa đổi, bổ sung một số điều của Quy định đánh giá học sinh tiểu học ban hành kèm theo Thông tư số </w:t>
      </w:r>
      <w:hyperlink r:id="rId14" w:tgtFrame="_blank" w:history="1">
        <w:r w:rsidRPr="005D25D3">
          <w:rPr>
            <w:rFonts w:ascii="Times New Roman" w:eastAsia="Times New Roman" w:hAnsi="Times New Roman" w:cs="Times New Roman"/>
            <w:b/>
            <w:bCs/>
            <w:color w:val="0E70C3"/>
            <w:sz w:val="18"/>
            <w:szCs w:val="18"/>
          </w:rPr>
          <w:t>30/2014/TT-BGDĐT</w:t>
        </w:r>
      </w:hyperlink>
      <w:r w:rsidRPr="005D25D3">
        <w:rPr>
          <w:rFonts w:ascii="Times New Roman" w:eastAsia="Times New Roman" w:hAnsi="Times New Roman" w:cs="Times New Roman"/>
          <w:b/>
          <w:bCs/>
          <w:color w:val="000000"/>
          <w:sz w:val="18"/>
          <w:szCs w:val="18"/>
        </w:rPr>
        <w:t> ngày 28 tháng 8 năm 2014 của Bộ trưởng Bộ Giáo dục và Đào tạo</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1.</w:t>
      </w:r>
      <w:r w:rsidRPr="005D25D3">
        <w:rPr>
          <w:rFonts w:ascii="Times New Roman" w:eastAsia="Times New Roman" w:hAnsi="Times New Roman" w:cs="Times New Roman"/>
          <w:b/>
          <w:bCs/>
          <w:color w:val="000000"/>
          <w:sz w:val="18"/>
          <w:szCs w:val="18"/>
          <w:lang w:val="pt-BR"/>
        </w:rPr>
        <w:t> </w:t>
      </w:r>
      <w:r w:rsidRPr="005D25D3">
        <w:rPr>
          <w:rFonts w:ascii="Times New Roman" w:eastAsia="Times New Roman" w:hAnsi="Times New Roman" w:cs="Times New Roman"/>
          <w:color w:val="000000"/>
          <w:sz w:val="18"/>
          <w:szCs w:val="18"/>
          <w:lang w:val="pt-BR"/>
        </w:rPr>
        <w:t>Sửa đổi, bổ sung tên </w:t>
      </w:r>
      <w:bookmarkStart w:id="2" w:name="dc_48"/>
      <w:r w:rsidRPr="005D25D3">
        <w:rPr>
          <w:rFonts w:ascii="Times New Roman" w:eastAsia="Times New Roman" w:hAnsi="Times New Roman" w:cs="Times New Roman"/>
          <w:color w:val="000000"/>
          <w:sz w:val="18"/>
          <w:szCs w:val="18"/>
          <w:lang w:val="pt-BR"/>
        </w:rPr>
        <w:t>Điều 4</w:t>
      </w:r>
      <w:r w:rsidRPr="005D25D3">
        <w:rPr>
          <w:rFonts w:ascii="Times New Roman" w:eastAsia="Times New Roman" w:hAnsi="Times New Roman" w:cs="Times New Roman"/>
          <w:b/>
          <w:bCs/>
          <w:color w:val="000000"/>
          <w:sz w:val="18"/>
          <w:szCs w:val="18"/>
          <w:lang w:val="pt-BR"/>
        </w:rPr>
        <w:t> </w:t>
      </w:r>
      <w:bookmarkEnd w:id="2"/>
      <w:r w:rsidRPr="005D25D3">
        <w:rPr>
          <w:rFonts w:ascii="Times New Roman" w:eastAsia="Times New Roman" w:hAnsi="Times New Roman" w:cs="Times New Roman"/>
          <w:color w:val="000000"/>
          <w:sz w:val="18"/>
          <w:szCs w:val="18"/>
          <w:lang w:val="pt-BR"/>
        </w:rPr>
        <w:t>và </w:t>
      </w:r>
      <w:bookmarkStart w:id="3" w:name="dc_49"/>
      <w:r w:rsidRPr="005D25D3">
        <w:rPr>
          <w:rFonts w:ascii="Times New Roman" w:eastAsia="Times New Roman" w:hAnsi="Times New Roman" w:cs="Times New Roman"/>
          <w:color w:val="000000"/>
          <w:sz w:val="18"/>
          <w:szCs w:val="18"/>
          <w:lang w:val="pt-BR"/>
        </w:rPr>
        <w:t>khoản 1, khoản 3 Điều 4</w:t>
      </w:r>
      <w:bookmarkEnd w:id="3"/>
      <w:r w:rsidRPr="005D25D3">
        <w:rPr>
          <w:rFonts w:ascii="Times New Roman" w:eastAsia="Times New Roman" w:hAnsi="Times New Roman" w:cs="Times New Roman"/>
          <w:color w:val="000000"/>
          <w:sz w:val="18"/>
          <w:szCs w:val="18"/>
          <w:lang w:val="pt-BR"/>
        </w:rPr>
        <w:t>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a) Sửa đổi, bổ sung tên Điều 4</w:t>
      </w:r>
      <w:r w:rsidRPr="005D25D3">
        <w:rPr>
          <w:rFonts w:ascii="Times New Roman" w:eastAsia="Times New Roman" w:hAnsi="Times New Roman" w:cs="Times New Roman"/>
          <w:b/>
          <w:bCs/>
          <w:color w:val="000000"/>
          <w:sz w:val="18"/>
          <w:szCs w:val="18"/>
          <w:lang w:val="pt-BR"/>
        </w:rPr>
        <w:t> </w:t>
      </w:r>
      <w:r w:rsidRPr="005D25D3">
        <w:rPr>
          <w:rFonts w:ascii="Times New Roman" w:eastAsia="Times New Roman" w:hAnsi="Times New Roman" w:cs="Times New Roman"/>
          <w:color w:val="000000"/>
          <w:sz w:val="18"/>
          <w:szCs w:val="18"/>
          <w:lang w:val="pt-BR"/>
        </w:rPr>
        <w:t>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w:t>
      </w:r>
      <w:r w:rsidRPr="005D25D3">
        <w:rPr>
          <w:rFonts w:ascii="Times New Roman" w:eastAsia="Times New Roman" w:hAnsi="Times New Roman" w:cs="Times New Roman"/>
          <w:b/>
          <w:bCs/>
          <w:color w:val="000000"/>
          <w:sz w:val="18"/>
          <w:szCs w:val="18"/>
          <w:lang w:val="pt-BR"/>
        </w:rPr>
        <w:t>Điều 4</w:t>
      </w:r>
      <w:r w:rsidRPr="005D25D3">
        <w:rPr>
          <w:rFonts w:ascii="Times New Roman" w:eastAsia="Times New Roman" w:hAnsi="Times New Roman" w:cs="Times New Roman"/>
          <w:color w:val="000000"/>
          <w:sz w:val="18"/>
          <w:szCs w:val="18"/>
          <w:lang w:val="pt-BR"/>
        </w:rPr>
        <w:t>. </w:t>
      </w:r>
      <w:r w:rsidRPr="005D25D3">
        <w:rPr>
          <w:rFonts w:ascii="Times New Roman" w:eastAsia="Times New Roman" w:hAnsi="Times New Roman" w:cs="Times New Roman"/>
          <w:b/>
          <w:bCs/>
          <w:color w:val="000000"/>
          <w:sz w:val="18"/>
          <w:szCs w:val="18"/>
          <w:lang w:val="pt-BR"/>
        </w:rPr>
        <w:t>Yêu cầu đánh giá</w:t>
      </w:r>
      <w:r w:rsidRPr="005D25D3">
        <w:rPr>
          <w:rFonts w:ascii="Times New Roman" w:eastAsia="Times New Roman" w:hAnsi="Times New Roman" w:cs="Times New Roman"/>
          <w:color w:val="000000"/>
          <w:sz w:val="18"/>
          <w:szCs w:val="18"/>
          <w:lang w:val="pt-BR"/>
        </w:rPr>
        <w:t>”</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b) Sửa đổi, bổ sung </w:t>
      </w:r>
      <w:bookmarkStart w:id="4" w:name="dc_47"/>
      <w:r w:rsidRPr="005D25D3">
        <w:rPr>
          <w:rFonts w:ascii="Times New Roman" w:eastAsia="Times New Roman" w:hAnsi="Times New Roman" w:cs="Times New Roman"/>
          <w:color w:val="000000"/>
          <w:sz w:val="18"/>
          <w:szCs w:val="18"/>
          <w:lang w:val="pt-BR"/>
        </w:rPr>
        <w:t>khoản 1, khoản 3 Điều 4</w:t>
      </w:r>
      <w:bookmarkEnd w:id="4"/>
      <w:r w:rsidRPr="005D25D3">
        <w:rPr>
          <w:rFonts w:ascii="Times New Roman" w:eastAsia="Times New Roman" w:hAnsi="Times New Roman" w:cs="Times New Roman"/>
          <w:color w:val="000000"/>
          <w:sz w:val="18"/>
          <w:szCs w:val="18"/>
          <w:lang w:val="pt-BR"/>
        </w:rPr>
        <w:t>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“1. Đánh giá vì sự tiến bộ của học sinh; coi trọng việc động viên, khuyến khích sự cố gắng trong học tập, rèn luyện của học sinh; giúp học sinh phát huy nhiều nhất khả năng; đảm bảo kịp thời, công bằng, khách quan.”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“3. Đ</w:t>
      </w:r>
      <w:r w:rsidRPr="005D25D3">
        <w:rPr>
          <w:rFonts w:ascii="Times New Roman" w:eastAsia="Times New Roman" w:hAnsi="Times New Roman" w:cs="Times New Roman"/>
          <w:color w:val="000000"/>
          <w:sz w:val="18"/>
          <w:szCs w:val="18"/>
          <w:shd w:val="clear" w:color="auto" w:fill="FFFFFF"/>
          <w:lang w:val="pt-BR"/>
        </w:rPr>
        <w:t>ánh giá thường xuyên bằng nhận xét, đánh giá định kì bằng điểm số kết hợp với nhận xét</w:t>
      </w:r>
      <w:r w:rsidRPr="005D25D3">
        <w:rPr>
          <w:rFonts w:ascii="Times New Roman" w:eastAsia="Times New Roman" w:hAnsi="Times New Roman" w:cs="Times New Roman"/>
          <w:color w:val="000000"/>
          <w:sz w:val="18"/>
          <w:szCs w:val="18"/>
          <w:lang w:val="pt-BR"/>
        </w:rPr>
        <w:t>; kết hợp đánh giá của giáo viên, học sinh, cha mẹ học sinh, trong đó đánh giá của giáo viên là quan trọng nhất.”</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2. Sửa đổi, bổ sung </w:t>
      </w:r>
      <w:bookmarkStart w:id="5" w:name="dc_46"/>
      <w:r w:rsidRPr="005D25D3">
        <w:rPr>
          <w:rFonts w:ascii="Times New Roman" w:eastAsia="Times New Roman" w:hAnsi="Times New Roman" w:cs="Times New Roman"/>
          <w:color w:val="000000"/>
          <w:sz w:val="18"/>
          <w:szCs w:val="18"/>
          <w:lang w:val="pt-BR"/>
        </w:rPr>
        <w:t>khoản 2 Điều 5</w:t>
      </w:r>
      <w:bookmarkEnd w:id="5"/>
      <w:r w:rsidRPr="005D25D3">
        <w:rPr>
          <w:rFonts w:ascii="Times New Roman" w:eastAsia="Times New Roman" w:hAnsi="Times New Roman" w:cs="Times New Roman"/>
          <w:color w:val="000000"/>
          <w:sz w:val="18"/>
          <w:szCs w:val="18"/>
          <w:lang w:val="pt-BR"/>
        </w:rPr>
        <w:t>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“2. Đánh giá sự hình thành và phát triển năng lực, phẩm chất của học sinh: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a) Năng lực: tự phục vụ, tự quản; hợp tác; tự học và giải quyết vấn đề;</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b) Phẩm chất: chăm học, chăm làm; tự tin, trách nhiệm; trung thực, kỉ luật; đoàn kết, yêu thương.”</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3. Sửa đổi, bổ sung </w:t>
      </w:r>
      <w:bookmarkStart w:id="6" w:name="dc_45"/>
      <w:r w:rsidRPr="005D25D3">
        <w:rPr>
          <w:rFonts w:ascii="Times New Roman" w:eastAsia="Times New Roman" w:hAnsi="Times New Roman" w:cs="Times New Roman"/>
          <w:color w:val="000000"/>
          <w:sz w:val="18"/>
          <w:szCs w:val="18"/>
          <w:lang w:val="pt-BR"/>
        </w:rPr>
        <w:t>Điều 6</w:t>
      </w:r>
      <w:bookmarkEnd w:id="6"/>
      <w:r w:rsidRPr="005D25D3">
        <w:rPr>
          <w:rFonts w:ascii="Times New Roman" w:eastAsia="Times New Roman" w:hAnsi="Times New Roman" w:cs="Times New Roman"/>
          <w:color w:val="000000"/>
          <w:sz w:val="18"/>
          <w:szCs w:val="18"/>
          <w:lang w:val="pt-BR"/>
        </w:rPr>
        <w:t>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w:t>
      </w:r>
      <w:r w:rsidRPr="005D25D3">
        <w:rPr>
          <w:rFonts w:ascii="Times New Roman" w:eastAsia="Times New Roman" w:hAnsi="Times New Roman" w:cs="Times New Roman"/>
          <w:b/>
          <w:bCs/>
          <w:color w:val="000000"/>
          <w:sz w:val="18"/>
          <w:szCs w:val="18"/>
          <w:lang w:val="vi-VN"/>
        </w:rPr>
        <w:t>Điều 6. Đánh giá thường xuyên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1. Đánh giá thường xuyên là đánh giá trong quá trình học tập, rèn luyện về kiến thức, kĩ năng, thái độ và một số biểu hiện năng lực, phẩm chất của học sinh, được thực hiện theo tiến trình nội dung của các môn học và các hoạt động giáo dục. Đánh giá thường xuyên cung cấp thông tin phản hồi cho giáo viên và học sinh nhằm hỗ trợ, điều chỉnh kịp thời, thúc đẩy sự tiến bộ của học sinh theo mục tiêu giáo dục tiểu học.</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2. Đánh giá thường xuyên về học tập:</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a) Giáo viên dùng lời nói chỉ ra cho học sinh biết được chỗ đúng, chưa đúng và cách sửa chữa; viết nhận xét vào vở hoặc sản phẩm học tập của học sinh khi cần thiết, có biện pháp cụ thể giúp đỡ kịp thời;</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b) Học sinh tự nhận xét và tham gia nhận xét sản phẩm học tập của bạn, nhóm bạn trong quá trình thực hiện các nhiệm vụ học tập để học và làm tốt hơn;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lastRenderedPageBreak/>
        <w:t>c) Khuyến khích cha mẹ học sinh trao đổi với giáo viên về các nhận xét, đánh giá học sinh bằng các hình thức phù hợp và phối hợp với giáo viên động viên, giúp đỡ học sinh học tập, rèn luyện.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3. Đánh giá thường xuyên về năng lực, phẩm chất:</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a) Giáo viên căn cứ vào các biểu hiện về nhận thức, kĩ năng, thái độ của học sinh ở từng năng lực, phẩm chất để nhận xét, có biện pháp giúp đỡ kịp thời;</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b) Học sinh được tự nhận xét và được tham gia nhận xét bạn, nhóm bạn về những biểu hiện của từng năng lực, phẩm chất để hoàn thiện bản thân;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c) Khuyến khích cha mẹ học sinh trao đổi, phối hợp với giáo viên động viên, giúp đỡ học sinh rèn luyện và phát triển năng lực, phẩm chất.”</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4. Sửa đổi, bổ sung </w:t>
      </w:r>
      <w:bookmarkStart w:id="7" w:name="dc_44"/>
      <w:r w:rsidRPr="005D25D3">
        <w:rPr>
          <w:rFonts w:ascii="Times New Roman" w:eastAsia="Times New Roman" w:hAnsi="Times New Roman" w:cs="Times New Roman"/>
          <w:color w:val="000000"/>
          <w:sz w:val="18"/>
          <w:szCs w:val="18"/>
          <w:lang w:val="pt-BR"/>
        </w:rPr>
        <w:t>Điều 10</w:t>
      </w:r>
      <w:bookmarkEnd w:id="7"/>
      <w:r w:rsidRPr="005D25D3">
        <w:rPr>
          <w:rFonts w:ascii="Times New Roman" w:eastAsia="Times New Roman" w:hAnsi="Times New Roman" w:cs="Times New Roman"/>
          <w:color w:val="000000"/>
          <w:sz w:val="18"/>
          <w:szCs w:val="18"/>
          <w:lang w:val="pt-BR"/>
        </w:rPr>
        <w:t>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w:t>
      </w:r>
      <w:r w:rsidRPr="005D25D3">
        <w:rPr>
          <w:rFonts w:ascii="Times New Roman" w:eastAsia="Times New Roman" w:hAnsi="Times New Roman" w:cs="Times New Roman"/>
          <w:b/>
          <w:bCs/>
          <w:color w:val="000000"/>
          <w:sz w:val="18"/>
          <w:szCs w:val="18"/>
          <w:lang w:val="pt-BR"/>
        </w:rPr>
        <w:t>Điều 10. Đánh giá định kì</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1. Đánh giá định kì là đánh giá kết quả giáo dục của học sinh sau một giai đoạn học tập, rèn luyện, nhằm xác định mức độ hoàn thành nhiệm vụ học tập của học sinh so với chuẩn kiến thức, kĩ năng quy định trong chương trình giáo dục phổ thông cấp tiểu học và sự hình thành, phát triển năng lực, phẩm chất học sinh.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2. Đánh giá định kì về học tập</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a) Vào giữa học kì I, cuối học kì I, giữa học kì II và cuối năm học, giáo viên căn cứ vào quá trình đánh giá thường xuyên và chuẩn kiến thức, kĩ năng để đánh giá học sinh đối với từng môn học, hoạt động giáo dục theo các mức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 Hoàn thành tốt: thực hiện tốt các yêu cầu học tập của môn học hoặc hoạt động giáo dục;</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 Hoàn thành: thực hiện được các yêu cầu học tập của môn học hoặc hoạt động giáo dục;</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 Chưa hoàn thành: chưa thực hiện được một số yêu cầu học tập của môn học hoặc hoạt động giáo dục;</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b) Vào cuối học kì I và cuối năm học, đối với các môn học: Tiếng Việt, Toán, Khoa học, Lịch sử và Địa lí, Ngoại ngữ, Tin học, Tiếng dân tộc có bài kiểm tra định kì;</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Đối với lớp 4, lớp 5, có thêm bài kiểm tra định kì môn Tiếng Việt, môn Toán vào giữa học kì I và giữa học kì II;</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c) Đề kiểm tra định kì phù hợp chuẩn kiến thức, kĩ năng và định hướng phát triển năng lực, gồm các câu hỏi, bài tập được thiết kế theo các mức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 Mức 1: </w:t>
      </w:r>
      <w:r w:rsidRPr="005D25D3">
        <w:rPr>
          <w:rFonts w:ascii="Times New Roman" w:eastAsia="Times New Roman" w:hAnsi="Times New Roman" w:cs="Times New Roman"/>
          <w:color w:val="000000"/>
          <w:sz w:val="18"/>
          <w:szCs w:val="18"/>
          <w:lang w:val="pt-BR"/>
        </w:rPr>
        <w:t>nhận biết, nhắc lại được kiến thức, kĩ năng đã học;</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 Mức 2: hiểu kiến thức, kĩ năng đã học, trình bày, giải thích được kiến thức theo cách hiểu của cá nhân;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 Mức 3: biết vận dụng kiến thức, kĩ năng đã học để giải quyết những vấn đề quen thuộc, tương tự trong học tập, cuộc sống;</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 Mức 4: vận dụng các kiến thức, kĩ năng đã học để giải quyết vấn đề mới hoặc đưa ra những phản hồi hợp lý trong học tập, cuộc sống một cách linh hoạt;</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d) Bài kiểm tra được giáo viên sửa lỗi, nhận xét, cho điểm theo thang 10 điểm, không cho điểm 0, không cho điểm thập phân và được trả lại cho học sinh. Điểm của bài kiểm tra định kì không dùng để so sánh học sinh này với học sinh khác. Nếu kết quả bài kiểm tra cuối học kì I và cuối năm học bất thường so với đánh giá thường xuyên, giáo viên đề xuất với nhà trường có thể cho học sinh làm bài kiểm tra khác để đánh giá đúng kết quả học tập của học sinh.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3. Đánh giá định kì về năng lực, phẩm chất</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Vào giữa học kì I, cuối học kì I, giữa học kì II và cuối năm học, giáo viên chủ nhiệm căn cứ vào các biểu hiện liên quan đến nhận thức, kĩ năng, thái độ trong quá trình đánh giá thường xuyên về sự hình thành và phát triển từng năng lực, phẩm chất của mỗi học sinh, tổng hợp theo các mức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a) Tốt: đáp ứng tốt yêu cầu giáo dục, biểu hiện rõ và thường xuyên;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b) Đạt: đáp ứng được yêu cầu giáo dục, biểu hiện nhưng chưa thường xuyên;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c) Cần cố gắng: chưa đáp ứng được đầy đủ yêu cầu giáo dục, biểu hiện chưa rõ.”</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5. Sửa đổi, bổ sung </w:t>
      </w:r>
      <w:bookmarkStart w:id="8" w:name="dc_43"/>
      <w:r w:rsidRPr="005D25D3">
        <w:rPr>
          <w:rFonts w:ascii="Times New Roman" w:eastAsia="Times New Roman" w:hAnsi="Times New Roman" w:cs="Times New Roman"/>
          <w:color w:val="000000"/>
          <w:sz w:val="18"/>
          <w:szCs w:val="18"/>
          <w:lang w:val="pt-BR"/>
        </w:rPr>
        <w:t>Điều 12</w:t>
      </w:r>
      <w:bookmarkEnd w:id="8"/>
      <w:r w:rsidRPr="005D25D3">
        <w:rPr>
          <w:rFonts w:ascii="Times New Roman" w:eastAsia="Times New Roman" w:hAnsi="Times New Roman" w:cs="Times New Roman"/>
          <w:color w:val="000000"/>
          <w:sz w:val="18"/>
          <w:szCs w:val="18"/>
          <w:lang w:val="pt-BR"/>
        </w:rPr>
        <w:t>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lastRenderedPageBreak/>
        <w:t>“</w:t>
      </w:r>
      <w:r w:rsidRPr="005D25D3">
        <w:rPr>
          <w:rFonts w:ascii="Times New Roman" w:eastAsia="Times New Roman" w:hAnsi="Times New Roman" w:cs="Times New Roman"/>
          <w:b/>
          <w:bCs/>
          <w:color w:val="000000"/>
          <w:sz w:val="18"/>
          <w:szCs w:val="18"/>
          <w:lang w:val="pt-BR"/>
        </w:rPr>
        <w:t>Điều 12. Đánh giá học sinh khuyết tật và học sinh học ở các lớp học linh hoạt</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Đánh giá học sinh khuyết tật và học sinh học ở các lớp học linh hoạt bảo đảm quyền được chăm sóc và giáo dục.</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1. Học sinh khuyết tật học theo phương thức giáo dục hoà nhập được đánh giá như đối với học sinh không khuyết tật có điều chỉnh yêu cầu hoặc theo yêu cầu của kế hoạch giáo dục cá nhân.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2. Học sinh khuyết tật học theo phương thức giáo dục chuyên biệt được đánh giá theo quy định dành cho giáo dục chuyên biệt hoặc theo yêu cầu của kế hoạch giáo dục cá nhân.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3. Đối với học sinh học ở các lớp học linh hoạt: giáo viên căn cứ vào nhận xét, đánh giá thường xuyên qua các buổi học tại lớp học linh hoạt và kết quả đánh giá định kì môn Toán, môn Tiếng Việt được thực hiện theo quy định tại Điều 10 của Quy định này.”</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6. Sửa đổi, bổ sung tên Điều 13 và </w:t>
      </w:r>
      <w:bookmarkStart w:id="9" w:name="dc_42"/>
      <w:r w:rsidRPr="005D25D3">
        <w:rPr>
          <w:rFonts w:ascii="Times New Roman" w:eastAsia="Times New Roman" w:hAnsi="Times New Roman" w:cs="Times New Roman"/>
          <w:color w:val="000000"/>
          <w:sz w:val="18"/>
          <w:szCs w:val="18"/>
          <w:lang w:val="pt-BR"/>
        </w:rPr>
        <w:t>Điều 13 </w:t>
      </w:r>
      <w:bookmarkEnd w:id="9"/>
      <w:r w:rsidRPr="005D25D3">
        <w:rPr>
          <w:rFonts w:ascii="Times New Roman" w:eastAsia="Times New Roman" w:hAnsi="Times New Roman" w:cs="Times New Roman"/>
          <w:color w:val="000000"/>
          <w:sz w:val="18"/>
          <w:szCs w:val="18"/>
          <w:lang w:val="pt-BR"/>
        </w:rPr>
        <w:t>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a) Sửa đổi, bổ sung tên Điều 13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proofErr w:type="gramStart"/>
      <w:r w:rsidRPr="005D25D3">
        <w:rPr>
          <w:rFonts w:ascii="Times New Roman" w:eastAsia="Times New Roman" w:hAnsi="Times New Roman" w:cs="Times New Roman"/>
          <w:color w:val="000000"/>
          <w:sz w:val="18"/>
          <w:szCs w:val="18"/>
        </w:rPr>
        <w:t>“</w:t>
      </w:r>
      <w:r w:rsidRPr="005D25D3">
        <w:rPr>
          <w:rFonts w:ascii="Times New Roman" w:eastAsia="Times New Roman" w:hAnsi="Times New Roman" w:cs="Times New Roman"/>
          <w:b/>
          <w:bCs/>
          <w:color w:val="000000"/>
          <w:sz w:val="18"/>
          <w:szCs w:val="18"/>
        </w:rPr>
        <w:t>Điều 13.</w:t>
      </w:r>
      <w:proofErr w:type="gramEnd"/>
      <w:r w:rsidRPr="005D25D3">
        <w:rPr>
          <w:rFonts w:ascii="Times New Roman" w:eastAsia="Times New Roman" w:hAnsi="Times New Roman" w:cs="Times New Roman"/>
          <w:b/>
          <w:bCs/>
          <w:color w:val="000000"/>
          <w:sz w:val="18"/>
          <w:szCs w:val="18"/>
        </w:rPr>
        <w:t xml:space="preserve"> Hồ sơ đánh giá và tổng hợp kết quả đánh giá</w:t>
      </w:r>
      <w:r w:rsidRPr="005D25D3">
        <w:rPr>
          <w:rFonts w:ascii="Times New Roman" w:eastAsia="Times New Roman" w:hAnsi="Times New Roman" w:cs="Times New Roman"/>
          <w:color w:val="000000"/>
          <w:sz w:val="18"/>
          <w:szCs w:val="18"/>
        </w:rPr>
        <w:t>”</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b) Sửa đổi, bổ sung </w:t>
      </w:r>
      <w:bookmarkStart w:id="10" w:name="dc_41"/>
      <w:r w:rsidRPr="005D25D3">
        <w:rPr>
          <w:rFonts w:ascii="Times New Roman" w:eastAsia="Times New Roman" w:hAnsi="Times New Roman" w:cs="Times New Roman"/>
          <w:color w:val="000000"/>
          <w:sz w:val="18"/>
          <w:szCs w:val="18"/>
        </w:rPr>
        <w:t>Điều 13</w:t>
      </w:r>
      <w:bookmarkEnd w:id="10"/>
      <w:r w:rsidRPr="005D25D3">
        <w:rPr>
          <w:rFonts w:ascii="Times New Roman" w:eastAsia="Times New Roman" w:hAnsi="Times New Roman" w:cs="Times New Roman"/>
          <w:color w:val="000000"/>
          <w:sz w:val="18"/>
          <w:szCs w:val="18"/>
        </w:rPr>
        <w:t>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proofErr w:type="gramStart"/>
      <w:r w:rsidRPr="005D25D3">
        <w:rPr>
          <w:rFonts w:ascii="Times New Roman" w:eastAsia="Times New Roman" w:hAnsi="Times New Roman" w:cs="Times New Roman"/>
          <w:color w:val="000000"/>
          <w:sz w:val="18"/>
          <w:szCs w:val="18"/>
        </w:rPr>
        <w:t>“</w:t>
      </w:r>
      <w:r w:rsidRPr="005D25D3">
        <w:rPr>
          <w:rFonts w:ascii="Times New Roman" w:eastAsia="Times New Roman" w:hAnsi="Times New Roman" w:cs="Times New Roman"/>
          <w:b/>
          <w:bCs/>
          <w:color w:val="000000"/>
          <w:sz w:val="18"/>
          <w:szCs w:val="18"/>
        </w:rPr>
        <w:t>Điều 13.</w:t>
      </w:r>
      <w:proofErr w:type="gramEnd"/>
      <w:r w:rsidRPr="005D25D3">
        <w:rPr>
          <w:rFonts w:ascii="Times New Roman" w:eastAsia="Times New Roman" w:hAnsi="Times New Roman" w:cs="Times New Roman"/>
          <w:b/>
          <w:bCs/>
          <w:color w:val="000000"/>
          <w:sz w:val="18"/>
          <w:szCs w:val="18"/>
        </w:rPr>
        <w:t xml:space="preserve"> Hồ sơ đánh giá và tổng hợp kết quả đánh giá</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1. Hồ sơ đánh giá gồm Học bạ và Bảng tổng hợp kết quả đánh giá giáo dục của lớp.</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 xml:space="preserve">2. Giữa học kì và cuối học kì, giáo viên ghi kết quả đánh giá giáo dục của học sinh vào Bảng tổng hợp kết quả đánh giá giáo dục của lớp. Bảng tổng hợp kết quả đánh giá giáo dục của các lớp được lưu giữ tại nhà trường </w:t>
      </w:r>
      <w:proofErr w:type="gramStart"/>
      <w:r w:rsidRPr="005D25D3">
        <w:rPr>
          <w:rFonts w:ascii="Times New Roman" w:eastAsia="Times New Roman" w:hAnsi="Times New Roman" w:cs="Times New Roman"/>
          <w:color w:val="000000"/>
          <w:sz w:val="18"/>
          <w:szCs w:val="18"/>
        </w:rPr>
        <w:t>theo</w:t>
      </w:r>
      <w:proofErr w:type="gramEnd"/>
      <w:r w:rsidRPr="005D25D3">
        <w:rPr>
          <w:rFonts w:ascii="Times New Roman" w:eastAsia="Times New Roman" w:hAnsi="Times New Roman" w:cs="Times New Roman"/>
          <w:color w:val="000000"/>
          <w:sz w:val="18"/>
          <w:szCs w:val="18"/>
        </w:rPr>
        <w:t xml:space="preserve"> quy định.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 xml:space="preserve">3. Cuối năm học, giáo viên chủ nhiệm ghi kết quả đánh giá giáo dục của học sinh vào Học bạ. </w:t>
      </w:r>
      <w:proofErr w:type="gramStart"/>
      <w:r w:rsidRPr="005D25D3">
        <w:rPr>
          <w:rFonts w:ascii="Times New Roman" w:eastAsia="Times New Roman" w:hAnsi="Times New Roman" w:cs="Times New Roman"/>
          <w:color w:val="000000"/>
          <w:sz w:val="18"/>
          <w:szCs w:val="18"/>
        </w:rPr>
        <w:t>Học bạ được nhà trường lưu giữ trong suốt thời gian học sinh học tại trường, được giao cho học sinh khi hoàn thành chương trình tiểu học hoặc đi học trường khác.”</w:t>
      </w:r>
      <w:proofErr w:type="gramEnd"/>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7. Sửa đổi, bổ sung </w:t>
      </w:r>
      <w:bookmarkStart w:id="11" w:name="dc_40"/>
      <w:r w:rsidRPr="005D25D3">
        <w:rPr>
          <w:rFonts w:ascii="Times New Roman" w:eastAsia="Times New Roman" w:hAnsi="Times New Roman" w:cs="Times New Roman"/>
          <w:color w:val="000000"/>
          <w:sz w:val="18"/>
          <w:szCs w:val="18"/>
        </w:rPr>
        <w:t>khoản 1 Điều 14</w:t>
      </w:r>
      <w:bookmarkEnd w:id="11"/>
      <w:r w:rsidRPr="005D25D3">
        <w:rPr>
          <w:rFonts w:ascii="Times New Roman" w:eastAsia="Times New Roman" w:hAnsi="Times New Roman" w:cs="Times New Roman"/>
          <w:color w:val="000000"/>
          <w:sz w:val="18"/>
          <w:szCs w:val="18"/>
        </w:rPr>
        <w:t>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“1. Xét hoàn thành chương trình lớp học:</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a) Học sinh được xác nhận hoàn thành chương trình lớp học phải đạt các điều kiện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 Đánh giá định kì về học tập cuối năm học của từng môn học và hoạt động giáo dục: Hoàn thành tốt hoặc Hoàn thành;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 Đánh giá định kì về từng năng lực và phẩm chất cuối năm học: Tốt hoặc Đạt;</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 Bài kiểm tra định kì cuối năm học của các môn học đạt điểm 5 trở lên;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b) Đối với học sinh chưa được xác nhận hoàn thành chương trình lớp học, giáo viên lập kế hoạch, hướng dẫn, giúp đỡ; đánh giá bổ sung để xét hoàn thành chương trình lớp học;</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c) Đối với học sinh đã được hướng dẫn, giúp đỡ mà vẫn chưa đủ điều kiện hoàn thành chương trình lớp học, tùy theo mức độ chưa hoàn thành ở các môn học, hoạt động giáo dục, mức độ hình thành và phát triển một số năng lực, phẩm chất, giáo viên lập danh sách báo cáo hiệu trưởng xem xét, quyết định việc lên lớp hoặc ở lại lớp.”</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8. Sửa đổi, bổ sung </w:t>
      </w:r>
      <w:bookmarkStart w:id="12" w:name="dc_39"/>
      <w:r w:rsidRPr="005D25D3">
        <w:rPr>
          <w:rFonts w:ascii="Times New Roman" w:eastAsia="Times New Roman" w:hAnsi="Times New Roman" w:cs="Times New Roman"/>
          <w:color w:val="000000"/>
          <w:sz w:val="18"/>
          <w:szCs w:val="18"/>
        </w:rPr>
        <w:t>Điều 15</w:t>
      </w:r>
      <w:bookmarkEnd w:id="12"/>
      <w:r w:rsidRPr="005D25D3">
        <w:rPr>
          <w:rFonts w:ascii="Times New Roman" w:eastAsia="Times New Roman" w:hAnsi="Times New Roman" w:cs="Times New Roman"/>
          <w:color w:val="000000"/>
          <w:sz w:val="18"/>
          <w:szCs w:val="18"/>
        </w:rPr>
        <w:t>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proofErr w:type="gramStart"/>
      <w:r w:rsidRPr="005D25D3">
        <w:rPr>
          <w:rFonts w:ascii="Times New Roman" w:eastAsia="Times New Roman" w:hAnsi="Times New Roman" w:cs="Times New Roman"/>
          <w:color w:val="000000"/>
          <w:sz w:val="18"/>
          <w:szCs w:val="18"/>
        </w:rPr>
        <w:t>“</w:t>
      </w:r>
      <w:r w:rsidRPr="005D25D3">
        <w:rPr>
          <w:rFonts w:ascii="Times New Roman" w:eastAsia="Times New Roman" w:hAnsi="Times New Roman" w:cs="Times New Roman"/>
          <w:b/>
          <w:bCs/>
          <w:color w:val="000000"/>
          <w:sz w:val="18"/>
          <w:szCs w:val="18"/>
        </w:rPr>
        <w:t>Điều 15.</w:t>
      </w:r>
      <w:proofErr w:type="gramEnd"/>
      <w:r w:rsidRPr="005D25D3">
        <w:rPr>
          <w:rFonts w:ascii="Times New Roman" w:eastAsia="Times New Roman" w:hAnsi="Times New Roman" w:cs="Times New Roman"/>
          <w:b/>
          <w:bCs/>
          <w:color w:val="000000"/>
          <w:sz w:val="18"/>
          <w:szCs w:val="18"/>
        </w:rPr>
        <w:t xml:space="preserve"> Nghiệm </w:t>
      </w:r>
      <w:proofErr w:type="gramStart"/>
      <w:r w:rsidRPr="005D25D3">
        <w:rPr>
          <w:rFonts w:ascii="Times New Roman" w:eastAsia="Times New Roman" w:hAnsi="Times New Roman" w:cs="Times New Roman"/>
          <w:b/>
          <w:bCs/>
          <w:color w:val="000000"/>
          <w:sz w:val="18"/>
          <w:szCs w:val="18"/>
        </w:rPr>
        <w:t>thu</w:t>
      </w:r>
      <w:proofErr w:type="gramEnd"/>
      <w:r w:rsidRPr="005D25D3">
        <w:rPr>
          <w:rFonts w:ascii="Times New Roman" w:eastAsia="Times New Roman" w:hAnsi="Times New Roman" w:cs="Times New Roman"/>
          <w:b/>
          <w:bCs/>
          <w:color w:val="000000"/>
          <w:sz w:val="18"/>
          <w:szCs w:val="18"/>
        </w:rPr>
        <w:t>, bàn giao chất lượng giáo dục học sinh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 xml:space="preserve">1. Nghiệm </w:t>
      </w:r>
      <w:proofErr w:type="gramStart"/>
      <w:r w:rsidRPr="005D25D3">
        <w:rPr>
          <w:rFonts w:ascii="Times New Roman" w:eastAsia="Times New Roman" w:hAnsi="Times New Roman" w:cs="Times New Roman"/>
          <w:color w:val="000000"/>
          <w:sz w:val="18"/>
          <w:szCs w:val="18"/>
        </w:rPr>
        <w:t>thu</w:t>
      </w:r>
      <w:proofErr w:type="gramEnd"/>
      <w:r w:rsidRPr="005D25D3">
        <w:rPr>
          <w:rFonts w:ascii="Times New Roman" w:eastAsia="Times New Roman" w:hAnsi="Times New Roman" w:cs="Times New Roman"/>
          <w:color w:val="000000"/>
          <w:sz w:val="18"/>
          <w:szCs w:val="18"/>
        </w:rPr>
        <w:t>, bàn giao chất lượng giáo dục học sinh nhằm đảm bảo tính khách quan và trách nhiệm của giáo viên về kết quả đánh giá học sinh; giúp giáo viên nhận học sinh vào năm học tiếp theo có đủ thông tin cần thiết để có kế hoạch, biện pháp giáo dục hiệu quả.</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 xml:space="preserve">2. Hiệu trưởng chỉ đạo nghiệm </w:t>
      </w:r>
      <w:proofErr w:type="gramStart"/>
      <w:r w:rsidRPr="005D25D3">
        <w:rPr>
          <w:rFonts w:ascii="Times New Roman" w:eastAsia="Times New Roman" w:hAnsi="Times New Roman" w:cs="Times New Roman"/>
          <w:color w:val="000000"/>
          <w:sz w:val="18"/>
          <w:szCs w:val="18"/>
        </w:rPr>
        <w:t>thu</w:t>
      </w:r>
      <w:proofErr w:type="gramEnd"/>
      <w:r w:rsidRPr="005D25D3">
        <w:rPr>
          <w:rFonts w:ascii="Times New Roman" w:eastAsia="Times New Roman" w:hAnsi="Times New Roman" w:cs="Times New Roman"/>
          <w:color w:val="000000"/>
          <w:sz w:val="18"/>
          <w:szCs w:val="18"/>
        </w:rPr>
        <w:t>, bàn giao chất lượng giáo dục học sinh: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a) Đối với học sinh lớp 1, lớp 2, lớp 3, lớp 4: giáo viên chủ nhiệm trao đổi với giáo viên sẽ nhận học sinh vào năm học tiếp theo về những nét nổi bật hoặc hạn chế của học sinh, bàn giao hồ sơ đánh giá học sinh theo quy định tại khoản 1 Điều 13 của Quy định này;</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b) Đối với học sinh lớp 5: tổ chuyên môn ra đề kiểm tra định kì cuối năm học cho cả khối; tổ chức coi, chấm bài kiểm tra có sự tham gia của giáo viên trường trung học cơ sở trên cùng địa bàn; giáo viên chủ nhiệm hoàn thiện hồ sơ đánh giá học sinh, bàn giao cho nhà trường.</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lastRenderedPageBreak/>
        <w:t xml:space="preserve">3. Trưởng phòng giáo dục và đào tạo chỉ đạo các nhà trường trên cùng địa bàn tổ chức nghiệm </w:t>
      </w:r>
      <w:proofErr w:type="gramStart"/>
      <w:r w:rsidRPr="005D25D3">
        <w:rPr>
          <w:rFonts w:ascii="Times New Roman" w:eastAsia="Times New Roman" w:hAnsi="Times New Roman" w:cs="Times New Roman"/>
          <w:color w:val="000000"/>
          <w:sz w:val="18"/>
          <w:szCs w:val="18"/>
        </w:rPr>
        <w:t>thu</w:t>
      </w:r>
      <w:proofErr w:type="gramEnd"/>
      <w:r w:rsidRPr="005D25D3">
        <w:rPr>
          <w:rFonts w:ascii="Times New Roman" w:eastAsia="Times New Roman" w:hAnsi="Times New Roman" w:cs="Times New Roman"/>
          <w:color w:val="000000"/>
          <w:sz w:val="18"/>
          <w:szCs w:val="18"/>
        </w:rPr>
        <w:t>, bàn giao chất lượng giáo dục học sinh hoàn thành chương trình tiểu học lên lớp 6 phù hợp với điều kiện của các nhà trường và địa phương.”</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9. Sửa đổi, bổ sung </w:t>
      </w:r>
      <w:bookmarkStart w:id="13" w:name="dc_38"/>
      <w:r w:rsidRPr="005D25D3">
        <w:rPr>
          <w:rFonts w:ascii="Times New Roman" w:eastAsia="Times New Roman" w:hAnsi="Times New Roman" w:cs="Times New Roman"/>
          <w:color w:val="000000"/>
          <w:sz w:val="18"/>
          <w:szCs w:val="18"/>
        </w:rPr>
        <w:t>Điều 16</w:t>
      </w:r>
      <w:bookmarkEnd w:id="13"/>
      <w:r w:rsidRPr="005D25D3">
        <w:rPr>
          <w:rFonts w:ascii="Times New Roman" w:eastAsia="Times New Roman" w:hAnsi="Times New Roman" w:cs="Times New Roman"/>
          <w:color w:val="000000"/>
          <w:sz w:val="18"/>
          <w:szCs w:val="18"/>
        </w:rPr>
        <w:t>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proofErr w:type="gramStart"/>
      <w:r w:rsidRPr="005D25D3">
        <w:rPr>
          <w:rFonts w:ascii="Times New Roman" w:eastAsia="Times New Roman" w:hAnsi="Times New Roman" w:cs="Times New Roman"/>
          <w:color w:val="000000"/>
          <w:sz w:val="18"/>
          <w:szCs w:val="18"/>
        </w:rPr>
        <w:t>“</w:t>
      </w:r>
      <w:r w:rsidRPr="005D25D3">
        <w:rPr>
          <w:rFonts w:ascii="Times New Roman" w:eastAsia="Times New Roman" w:hAnsi="Times New Roman" w:cs="Times New Roman"/>
          <w:b/>
          <w:bCs/>
          <w:color w:val="000000"/>
          <w:sz w:val="18"/>
          <w:szCs w:val="18"/>
          <w:lang w:val="vi-VN"/>
        </w:rPr>
        <w:t>Điều 1</w:t>
      </w:r>
      <w:r w:rsidRPr="005D25D3">
        <w:rPr>
          <w:rFonts w:ascii="Times New Roman" w:eastAsia="Times New Roman" w:hAnsi="Times New Roman" w:cs="Times New Roman"/>
          <w:b/>
          <w:bCs/>
          <w:color w:val="000000"/>
          <w:sz w:val="18"/>
          <w:szCs w:val="18"/>
        </w:rPr>
        <w:t>6</w:t>
      </w:r>
      <w:r w:rsidRPr="005D25D3">
        <w:rPr>
          <w:rFonts w:ascii="Times New Roman" w:eastAsia="Times New Roman" w:hAnsi="Times New Roman" w:cs="Times New Roman"/>
          <w:b/>
          <w:bCs/>
          <w:color w:val="000000"/>
          <w:sz w:val="18"/>
          <w:szCs w:val="18"/>
          <w:lang w:val="vi-VN"/>
        </w:rPr>
        <w:t>.</w:t>
      </w:r>
      <w:proofErr w:type="gramEnd"/>
      <w:r w:rsidRPr="005D25D3">
        <w:rPr>
          <w:rFonts w:ascii="Times New Roman" w:eastAsia="Times New Roman" w:hAnsi="Times New Roman" w:cs="Times New Roman"/>
          <w:b/>
          <w:bCs/>
          <w:color w:val="000000"/>
          <w:sz w:val="18"/>
          <w:szCs w:val="18"/>
          <w:lang w:val="vi-VN"/>
        </w:rPr>
        <w:t xml:space="preserve"> Khen thưởng</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1. Hiệu trưởng tặng giấy khen </w:t>
      </w:r>
      <w:r w:rsidRPr="005D25D3">
        <w:rPr>
          <w:rFonts w:ascii="Times New Roman" w:eastAsia="Times New Roman" w:hAnsi="Times New Roman" w:cs="Times New Roman"/>
          <w:color w:val="000000"/>
          <w:sz w:val="18"/>
          <w:szCs w:val="18"/>
        </w:rPr>
        <w:t>cho học sinh</w:t>
      </w:r>
      <w:r w:rsidRPr="005D25D3">
        <w:rPr>
          <w:rFonts w:ascii="Times New Roman" w:eastAsia="Times New Roman" w:hAnsi="Times New Roman" w:cs="Times New Roman"/>
          <w:color w:val="000000"/>
          <w:sz w:val="18"/>
          <w:szCs w:val="18"/>
          <w:lang w:val="vi-VN"/>
        </w:rPr>
        <w:t>:</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a) Khen thưởng cuối năm học:</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 Học sinh hoàn thành xuất sắc các nội dung học tập và rèn luyện: kết quả đánh giá các môn học đạt Hoàn thành tốt, các năng lực, phẩm chất đạt Tốt; bài kiểm tra định kì cuối năm học các môn học đạt 9 điểm trở lên;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 Học sinh có thành tích vượt trội hay tiến bộ vượt bậc về ít nhất một môn học hoặc ít nhất một năng lực, phẩm chất được giáo viên giới thiệu và tập thể lớp công nhận;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b) Khen thưởng đột xuất: học sinh có thành tích đột xuất trong năm học.</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2. Học sinh có thành tích đặc biệt được nhà trường xem xét, đề nghị cấp trên khen thưởng.”</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10. Sửa đổi, bổ sung </w:t>
      </w:r>
      <w:bookmarkStart w:id="14" w:name="dc_37"/>
      <w:r w:rsidRPr="005D25D3">
        <w:rPr>
          <w:rFonts w:ascii="Times New Roman" w:eastAsia="Times New Roman" w:hAnsi="Times New Roman" w:cs="Times New Roman"/>
          <w:color w:val="000000"/>
          <w:sz w:val="18"/>
          <w:szCs w:val="18"/>
          <w:lang w:val="vi-VN"/>
        </w:rPr>
        <w:t>Điều 17</w:t>
      </w:r>
      <w:bookmarkEnd w:id="14"/>
      <w:r w:rsidRPr="005D25D3">
        <w:rPr>
          <w:rFonts w:ascii="Times New Roman" w:eastAsia="Times New Roman" w:hAnsi="Times New Roman" w:cs="Times New Roman"/>
          <w:color w:val="000000"/>
          <w:sz w:val="18"/>
          <w:szCs w:val="18"/>
          <w:lang w:val="vi-VN"/>
        </w:rPr>
        <w:t>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w:t>
      </w:r>
      <w:r w:rsidRPr="005D25D3">
        <w:rPr>
          <w:rFonts w:ascii="Times New Roman" w:eastAsia="Times New Roman" w:hAnsi="Times New Roman" w:cs="Times New Roman"/>
          <w:b/>
          <w:bCs/>
          <w:color w:val="000000"/>
          <w:sz w:val="18"/>
          <w:szCs w:val="18"/>
          <w:lang w:val="vi-VN"/>
        </w:rPr>
        <w:t>Điều 17. Trách nhiệm của sở giáo dục và đào tạo, phòng giáo dục và đào tạo</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1. Giám đốc sở giáo dục và đào tạo chịu trách nhiệm:</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a) Chỉ đạo trưởng phòng giáo dục và đào tạo tổ chức việc thực hiện đánh giá học sinh tiểu học trên địa bàn; báo cáo kết quả thực hiện về Bộ Giáo dục và Đào tạo;</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b) Hướng dẫn việc sử dụng Học bạ của học sinh.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2. Trưởng phòng giáo dục và đào tạo chỉ đạo hiệu trưởng tổ chức việc thực hiện đánh giá, nghiệm thu, bàn giao chất lượng giáo dục học sinh tiểu học trên địa bàn; báo cáo kết quả thực hiện về sở giáo dục và đào tạo.</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3. Giám đốc sở giáo dục và đào tạo, trưởng phòng giáo dục và đào tạo chịu trách nhiệm theo dõi, kiểm tra, giải quyết khó khăn, vướng mắc trong quá trình thực hiện Thông tư này tại địa phương.”</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11. Sửa đổi, bổ sung </w:t>
      </w:r>
      <w:bookmarkStart w:id="15" w:name="dc_36"/>
      <w:r w:rsidRPr="005D25D3">
        <w:rPr>
          <w:rFonts w:ascii="Times New Roman" w:eastAsia="Times New Roman" w:hAnsi="Times New Roman" w:cs="Times New Roman"/>
          <w:color w:val="000000"/>
          <w:sz w:val="18"/>
          <w:szCs w:val="18"/>
          <w:lang w:val="vi-VN"/>
        </w:rPr>
        <w:t>Điều 18</w:t>
      </w:r>
      <w:bookmarkEnd w:id="15"/>
      <w:r w:rsidRPr="005D25D3">
        <w:rPr>
          <w:rFonts w:ascii="Times New Roman" w:eastAsia="Times New Roman" w:hAnsi="Times New Roman" w:cs="Times New Roman"/>
          <w:color w:val="000000"/>
          <w:sz w:val="18"/>
          <w:szCs w:val="18"/>
          <w:lang w:val="vi-VN"/>
        </w:rPr>
        <w:t>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w:t>
      </w:r>
      <w:r w:rsidRPr="005D25D3">
        <w:rPr>
          <w:rFonts w:ascii="Times New Roman" w:eastAsia="Times New Roman" w:hAnsi="Times New Roman" w:cs="Times New Roman"/>
          <w:b/>
          <w:bCs/>
          <w:color w:val="000000"/>
          <w:sz w:val="18"/>
          <w:szCs w:val="18"/>
          <w:lang w:val="vi-VN"/>
        </w:rPr>
        <w:t>Điều 18. Trách nhiệm của hiệu trưởng</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1. Chịu trách nhiệm chỉ đạo tổ chức, tuyên truyền thực hiện đánh giá học sinh theo quy định tại Thông tư này; đảm bảo chất lượng đánh giá; báo cáo kết quả thực hiện về phòng giáo dục và đào tạo.</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2. Tôn trọng quyền tự chủ của giáo viên trong việc thực hiện quy định đánh giá học sinh.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3. Chỉ đạo việc ra đề kiểm tra định kì; xây dựng và thực hiện kế hoạch bồi dưỡng, giúp đỡ học sinh; nghiệm thu, bàn giao chất lượng giáo dục học sinh; xác nhận kết quả đánh giá học sinh cuối năm học; xét lên lớp; quản lí hồ sơ đánh giá học sinh.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4. Giải trình, giải quyết thắc mắc, kiến nghị về đánh giá học sinh trong phạm vi và quyền hạn của hiệu trưởng.”</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12. Sửa đổi, bổ sung </w:t>
      </w:r>
      <w:bookmarkStart w:id="16" w:name="dc_35"/>
      <w:r w:rsidRPr="005D25D3">
        <w:rPr>
          <w:rFonts w:ascii="Times New Roman" w:eastAsia="Times New Roman" w:hAnsi="Times New Roman" w:cs="Times New Roman"/>
          <w:color w:val="000000"/>
          <w:sz w:val="18"/>
          <w:szCs w:val="18"/>
          <w:lang w:val="vi-VN"/>
        </w:rPr>
        <w:t>Điều 19</w:t>
      </w:r>
      <w:bookmarkEnd w:id="16"/>
      <w:r w:rsidRPr="005D25D3">
        <w:rPr>
          <w:rFonts w:ascii="Times New Roman" w:eastAsia="Times New Roman" w:hAnsi="Times New Roman" w:cs="Times New Roman"/>
          <w:color w:val="000000"/>
          <w:sz w:val="18"/>
          <w:szCs w:val="18"/>
          <w:lang w:val="vi-VN"/>
        </w:rPr>
        <w:t>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w:t>
      </w:r>
      <w:r w:rsidRPr="005D25D3">
        <w:rPr>
          <w:rFonts w:ascii="Times New Roman" w:eastAsia="Times New Roman" w:hAnsi="Times New Roman" w:cs="Times New Roman"/>
          <w:b/>
          <w:bCs/>
          <w:color w:val="000000"/>
          <w:sz w:val="18"/>
          <w:szCs w:val="18"/>
          <w:lang w:val="vi-VN"/>
        </w:rPr>
        <w:t>Điều 19. Trách nhiệm của giáo viên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1. Giáo viên chủ nhiệm:</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a) Chịu trách nhiệm chính trong việc đánh giá học sinh, kết quả giáo dục học sinh trong lớp; hoàn thành hồ sơ đánh giá học sinh theo quy định; nghiệm thu, bàn giao chất lượng giáo dục học sinh;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b) Thông báo riêng cho cha mẹ học sinh về kết quả đánh giá quá trình học tập, rèn luyện của mỗi học sinh;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c) Hướng dẫn học sinh tự nhận xét và tham gia nhận xét bạn, nhóm bạn. Tuyên truyền cho cha mẹ học sinh về nội dung và cách thức đánh giá theo quy định tại Thông tư này; phối hợp và hướng dẫn cha mẹ học sinh tham gia vào quá trình đánh giá.</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2. Giáo viên không làm công tác chủ nhiệm:</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a) Chịu trách nhiệm đánh giá quá trình học tập, rèn luyện và kết quả học tập của học sinh đối với môn học, hoạt động giáo dục theo quy định;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lastRenderedPageBreak/>
        <w:t>b) Phối hợp với giáo viên chủ nhiệm, giáo viên cùng lớp, cha mẹ học sinh thực hiện việc đánh giá học sinh; hoàn thành hồ sơ đánh giá học sinh; nghiệm thu chất lượng giáo dục học sinh;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c) Hướng dẫn học sinh tự nhận xét và tham gia nhận xét bạn, nhóm bạn.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3. Giáo viên theo dõi sự tiến bộ của học sinh, ghi chép những lưu ý với học sinh có nội dung chưa hoàn thành hoặc có khả năng vượt trội. Trong trường hợp cần thiết, giáo viên thông báo riêng cho cha mẹ học sinh về kết quả đánh giá của mỗi học sinh.”</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13. Sửa đổi, bổ sung </w:t>
      </w:r>
      <w:bookmarkStart w:id="17" w:name="dc_34"/>
      <w:r w:rsidRPr="005D25D3">
        <w:rPr>
          <w:rFonts w:ascii="Times New Roman" w:eastAsia="Times New Roman" w:hAnsi="Times New Roman" w:cs="Times New Roman"/>
          <w:color w:val="000000"/>
          <w:sz w:val="18"/>
          <w:szCs w:val="18"/>
          <w:lang w:val="vi-VN"/>
        </w:rPr>
        <w:t>Điều 20</w:t>
      </w:r>
      <w:bookmarkEnd w:id="17"/>
      <w:r w:rsidRPr="005D25D3">
        <w:rPr>
          <w:rFonts w:ascii="Times New Roman" w:eastAsia="Times New Roman" w:hAnsi="Times New Roman" w:cs="Times New Roman"/>
          <w:color w:val="000000"/>
          <w:sz w:val="18"/>
          <w:szCs w:val="18"/>
          <w:lang w:val="vi-VN"/>
        </w:rPr>
        <w:t> như sau:</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w:t>
      </w:r>
      <w:r w:rsidRPr="005D25D3">
        <w:rPr>
          <w:rFonts w:ascii="Times New Roman" w:eastAsia="Times New Roman" w:hAnsi="Times New Roman" w:cs="Times New Roman"/>
          <w:b/>
          <w:bCs/>
          <w:color w:val="000000"/>
          <w:sz w:val="18"/>
          <w:szCs w:val="18"/>
          <w:lang w:val="vi-VN"/>
        </w:rPr>
        <w:t>Điều 20. Quyền và trách nhiệm của học sinh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1. Được nêu ý kiến và nhận sự hướng dẫn, giải thích của giáo viên, hiệu trưởng về kết quả đánh giá.</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2. Tự nhận xét và tham gia nhận xét bạn, nhóm bạn theo hướng dẫn của giáo viên.”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b/>
          <w:bCs/>
          <w:color w:val="000000"/>
          <w:sz w:val="18"/>
          <w:szCs w:val="18"/>
          <w:lang w:val="vi-VN"/>
        </w:rPr>
        <w:t>Điều 2.</w:t>
      </w:r>
      <w:r w:rsidRPr="005D25D3">
        <w:rPr>
          <w:rFonts w:ascii="Times New Roman" w:eastAsia="Times New Roman" w:hAnsi="Times New Roman" w:cs="Times New Roman"/>
          <w:color w:val="000000"/>
          <w:sz w:val="18"/>
          <w:szCs w:val="18"/>
          <w:lang w:val="vi-VN"/>
        </w:rPr>
        <w:t> </w:t>
      </w:r>
      <w:r w:rsidRPr="005D25D3">
        <w:rPr>
          <w:rFonts w:ascii="Times New Roman" w:eastAsia="Times New Roman" w:hAnsi="Times New Roman" w:cs="Times New Roman"/>
          <w:b/>
          <w:bCs/>
          <w:color w:val="000000"/>
          <w:sz w:val="18"/>
          <w:szCs w:val="18"/>
          <w:lang w:val="vi-VN"/>
        </w:rPr>
        <w:t>Bãi bỏ và thay đổi từ ngữ</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rPr>
        <w:t>1. </w:t>
      </w:r>
      <w:r w:rsidRPr="005D25D3">
        <w:rPr>
          <w:rFonts w:ascii="Times New Roman" w:eastAsia="Times New Roman" w:hAnsi="Times New Roman" w:cs="Times New Roman"/>
          <w:color w:val="000000"/>
          <w:sz w:val="18"/>
          <w:szCs w:val="18"/>
          <w:lang w:val="vi-VN"/>
        </w:rPr>
        <w:t>Bãi bỏ </w:t>
      </w:r>
      <w:bookmarkStart w:id="18" w:name="dc_32"/>
      <w:r w:rsidRPr="005D25D3">
        <w:rPr>
          <w:rFonts w:ascii="Times New Roman" w:eastAsia="Times New Roman" w:hAnsi="Times New Roman" w:cs="Times New Roman"/>
          <w:color w:val="000000"/>
          <w:sz w:val="18"/>
          <w:szCs w:val="18"/>
          <w:lang w:val="vi-VN"/>
        </w:rPr>
        <w:t>khoản 3 Điều 5, Điều 7, Điều 8, Điều 9 và Điều 11</w:t>
      </w:r>
      <w:bookmarkEnd w:id="18"/>
      <w:r w:rsidRPr="005D25D3">
        <w:rPr>
          <w:rFonts w:ascii="Times New Roman" w:eastAsia="Times New Roman" w:hAnsi="Times New Roman" w:cs="Times New Roman"/>
          <w:color w:val="000000"/>
          <w:sz w:val="18"/>
          <w:szCs w:val="18"/>
          <w:lang w:val="vi-VN"/>
        </w:rPr>
        <w:t>.</w:t>
      </w:r>
    </w:p>
    <w:p w:rsidR="005D25D3" w:rsidRPr="005D25D3" w:rsidRDefault="005D25D3" w:rsidP="005D25D3">
      <w:pPr>
        <w:shd w:val="clear" w:color="auto" w:fill="FFFFFF"/>
        <w:spacing w:after="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vi-VN"/>
        </w:rPr>
        <w:t>2. Thay đổi cụm từ “đánh giá” thành “nhận xét” tại </w:t>
      </w:r>
      <w:bookmarkStart w:id="19" w:name="dc_33"/>
      <w:r w:rsidRPr="005D25D3">
        <w:rPr>
          <w:rFonts w:ascii="Times New Roman" w:eastAsia="Times New Roman" w:hAnsi="Times New Roman" w:cs="Times New Roman"/>
          <w:color w:val="000000"/>
          <w:sz w:val="18"/>
          <w:szCs w:val="18"/>
          <w:lang w:val="vi-VN"/>
        </w:rPr>
        <w:t>khoản 2 Điều 3.</w:t>
      </w:r>
      <w:bookmarkEnd w:id="19"/>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b/>
          <w:bCs/>
          <w:color w:val="000000"/>
          <w:sz w:val="18"/>
          <w:szCs w:val="18"/>
          <w:lang w:val="pt-BR"/>
        </w:rPr>
        <w:t>Điều 3.</w:t>
      </w:r>
      <w:r w:rsidRPr="005D25D3">
        <w:rPr>
          <w:rFonts w:ascii="Times New Roman" w:eastAsia="Times New Roman" w:hAnsi="Times New Roman" w:cs="Times New Roman"/>
          <w:color w:val="000000"/>
          <w:sz w:val="18"/>
          <w:szCs w:val="18"/>
          <w:lang w:val="pt-BR"/>
        </w:rPr>
        <w:t> </w:t>
      </w:r>
      <w:r w:rsidRPr="005D25D3">
        <w:rPr>
          <w:rFonts w:ascii="Times New Roman" w:eastAsia="Times New Roman" w:hAnsi="Times New Roman" w:cs="Times New Roman"/>
          <w:b/>
          <w:bCs/>
          <w:color w:val="000000"/>
          <w:sz w:val="18"/>
          <w:szCs w:val="18"/>
          <w:lang w:val="pt-BR"/>
        </w:rPr>
        <w:t>Trách nhiệm tổ chức thực hiện</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Chánh Văn phòng, Vụ trưởng Vụ Giáo dục Tiểu học, Cục trưởng Cục Khảo thí và Kiểm định chất lượng giáo dục, Thủ trưởng các đơn vị có liên quan thuộc Bộ Giáo dục và Đào tạo, Giám đốc các sở giáo dục và đào tạo chịu trách nhiệm thi hành Thông tư này.</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b/>
          <w:bCs/>
          <w:color w:val="000000"/>
          <w:sz w:val="18"/>
          <w:szCs w:val="18"/>
          <w:lang w:val="pt-BR"/>
        </w:rPr>
        <w:t>Điều 4. Hiệu lực thi hành</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Thông tư này có hiệu lực thi hành kể từ ngày 06 tháng 11 năm 2016.</w:t>
      </w:r>
    </w:p>
    <w:p w:rsidR="005D25D3" w:rsidRPr="005D25D3" w:rsidRDefault="005D25D3" w:rsidP="005D25D3">
      <w:pPr>
        <w:shd w:val="clear" w:color="auto" w:fill="FFFFFF"/>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color w:val="000000"/>
          <w:sz w:val="18"/>
          <w:szCs w:val="18"/>
          <w:lang w:val="pt-B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348"/>
      </w:tblGrid>
      <w:tr w:rsidR="005D25D3" w:rsidRPr="005D25D3" w:rsidTr="005D25D3">
        <w:trPr>
          <w:tblCellSpacing w:w="0" w:type="dxa"/>
        </w:trPr>
        <w:tc>
          <w:tcPr>
            <w:tcW w:w="4508" w:type="dxa"/>
            <w:shd w:val="clear" w:color="auto" w:fill="FFFFFF"/>
            <w:tcMar>
              <w:top w:w="0" w:type="dxa"/>
              <w:left w:w="108" w:type="dxa"/>
              <w:bottom w:w="0" w:type="dxa"/>
              <w:right w:w="108" w:type="dxa"/>
            </w:tcMar>
            <w:hideMark/>
          </w:tcPr>
          <w:p w:rsidR="005D25D3" w:rsidRPr="005D25D3" w:rsidRDefault="005D25D3" w:rsidP="005D25D3">
            <w:pPr>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b/>
                <w:bCs/>
                <w:i/>
                <w:iCs/>
                <w:color w:val="000000"/>
                <w:sz w:val="16"/>
                <w:szCs w:val="16"/>
                <w:lang w:val="pt-BR"/>
              </w:rPr>
              <w:t> </w:t>
            </w:r>
          </w:p>
          <w:p w:rsidR="005D25D3" w:rsidRPr="005D25D3" w:rsidRDefault="005D25D3" w:rsidP="005D25D3">
            <w:pPr>
              <w:spacing w:after="120" w:line="234" w:lineRule="atLeast"/>
              <w:rPr>
                <w:rFonts w:ascii="Times New Roman" w:eastAsia="Times New Roman" w:hAnsi="Times New Roman" w:cs="Times New Roman"/>
                <w:color w:val="000000"/>
                <w:sz w:val="18"/>
                <w:szCs w:val="18"/>
              </w:rPr>
            </w:pPr>
            <w:r w:rsidRPr="005D25D3">
              <w:rPr>
                <w:rFonts w:ascii="Times New Roman" w:eastAsia="Times New Roman" w:hAnsi="Times New Roman" w:cs="Times New Roman"/>
                <w:b/>
                <w:bCs/>
                <w:i/>
                <w:iCs/>
                <w:color w:val="000000"/>
                <w:sz w:val="18"/>
                <w:szCs w:val="18"/>
                <w:lang w:val="pt-BR"/>
              </w:rPr>
              <w:t>Nơi nhận:</w:t>
            </w:r>
            <w:r w:rsidRPr="005D25D3">
              <w:rPr>
                <w:rFonts w:ascii="Times New Roman" w:eastAsia="Times New Roman" w:hAnsi="Times New Roman" w:cs="Times New Roman"/>
                <w:b/>
                <w:bCs/>
                <w:i/>
                <w:iCs/>
                <w:color w:val="000000"/>
                <w:sz w:val="18"/>
                <w:szCs w:val="18"/>
                <w:lang w:val="pt-BR"/>
              </w:rPr>
              <w:br/>
            </w:r>
            <w:r w:rsidRPr="005D25D3">
              <w:rPr>
                <w:rFonts w:ascii="Times New Roman" w:eastAsia="Times New Roman" w:hAnsi="Times New Roman" w:cs="Times New Roman"/>
                <w:color w:val="000000"/>
                <w:sz w:val="16"/>
                <w:szCs w:val="16"/>
                <w:lang w:val="pt-BR"/>
              </w:rPr>
              <w:t>- Ban Tuyên giáo TƯ;</w:t>
            </w:r>
            <w:r w:rsidRPr="005D25D3">
              <w:rPr>
                <w:rFonts w:ascii="Times New Roman" w:eastAsia="Times New Roman" w:hAnsi="Times New Roman" w:cs="Times New Roman"/>
                <w:color w:val="000000"/>
                <w:sz w:val="16"/>
                <w:szCs w:val="16"/>
                <w:lang w:val="pt-BR"/>
              </w:rPr>
              <w:br/>
              <w:t>- Văn phòng Quốc hội;</w:t>
            </w:r>
            <w:r w:rsidRPr="005D25D3">
              <w:rPr>
                <w:rFonts w:ascii="Times New Roman" w:eastAsia="Times New Roman" w:hAnsi="Times New Roman" w:cs="Times New Roman"/>
                <w:color w:val="000000"/>
                <w:sz w:val="16"/>
                <w:szCs w:val="16"/>
                <w:lang w:val="pt-BR"/>
              </w:rPr>
              <w:br/>
              <w:t>- Văn phòng Chính phủ;</w:t>
            </w:r>
            <w:r w:rsidRPr="005D25D3">
              <w:rPr>
                <w:rFonts w:ascii="Times New Roman" w:eastAsia="Times New Roman" w:hAnsi="Times New Roman" w:cs="Times New Roman"/>
                <w:color w:val="000000"/>
                <w:sz w:val="16"/>
                <w:szCs w:val="16"/>
                <w:lang w:val="pt-BR"/>
              </w:rPr>
              <w:br/>
              <w:t>- Văn phòng Hội đồng Quốc gia GD và PTNL;</w:t>
            </w:r>
            <w:r w:rsidRPr="005D25D3">
              <w:rPr>
                <w:rFonts w:ascii="Times New Roman" w:eastAsia="Times New Roman" w:hAnsi="Times New Roman" w:cs="Times New Roman"/>
                <w:color w:val="000000"/>
                <w:sz w:val="16"/>
                <w:szCs w:val="16"/>
                <w:lang w:val="pt-BR"/>
              </w:rPr>
              <w:br/>
              <w:t>- Kiểm toán nhà nước;</w:t>
            </w:r>
            <w:r w:rsidRPr="005D25D3">
              <w:rPr>
                <w:rFonts w:ascii="Times New Roman" w:eastAsia="Times New Roman" w:hAnsi="Times New Roman" w:cs="Times New Roman"/>
                <w:color w:val="000000"/>
                <w:sz w:val="16"/>
                <w:szCs w:val="16"/>
                <w:lang w:val="pt-BR"/>
              </w:rPr>
              <w:br/>
              <w:t>- Cục KTVBQPPL (Bộ Tư pháp);</w:t>
            </w:r>
            <w:r w:rsidRPr="005D25D3">
              <w:rPr>
                <w:rFonts w:ascii="Times New Roman" w:eastAsia="Times New Roman" w:hAnsi="Times New Roman" w:cs="Times New Roman"/>
                <w:color w:val="000000"/>
                <w:sz w:val="16"/>
                <w:szCs w:val="16"/>
                <w:lang w:val="pt-BR"/>
              </w:rPr>
              <w:br/>
              <w:t>- UBND tỉnh, TP trực thuộc TƯ;</w:t>
            </w:r>
            <w:r w:rsidRPr="005D25D3">
              <w:rPr>
                <w:rFonts w:ascii="Times New Roman" w:eastAsia="Times New Roman" w:hAnsi="Times New Roman" w:cs="Times New Roman"/>
                <w:color w:val="000000"/>
                <w:sz w:val="16"/>
                <w:szCs w:val="16"/>
                <w:lang w:val="pt-BR"/>
              </w:rPr>
              <w:br/>
              <w:t>- Công báo;</w:t>
            </w:r>
            <w:r w:rsidRPr="005D25D3">
              <w:rPr>
                <w:rFonts w:ascii="Times New Roman" w:eastAsia="Times New Roman" w:hAnsi="Times New Roman" w:cs="Times New Roman"/>
                <w:color w:val="000000"/>
                <w:sz w:val="16"/>
                <w:szCs w:val="16"/>
                <w:lang w:val="pt-BR"/>
              </w:rPr>
              <w:br/>
              <w:t>- Như Điều 3 (để thực hiện);</w:t>
            </w:r>
            <w:r w:rsidRPr="005D25D3">
              <w:rPr>
                <w:rFonts w:ascii="Times New Roman" w:eastAsia="Times New Roman" w:hAnsi="Times New Roman" w:cs="Times New Roman"/>
                <w:color w:val="000000"/>
                <w:sz w:val="16"/>
                <w:szCs w:val="16"/>
                <w:lang w:val="pt-BR"/>
              </w:rPr>
              <w:br/>
              <w:t>- Website Chính phủ;</w:t>
            </w:r>
            <w:r w:rsidRPr="005D25D3">
              <w:rPr>
                <w:rFonts w:ascii="Times New Roman" w:eastAsia="Times New Roman" w:hAnsi="Times New Roman" w:cs="Times New Roman"/>
                <w:color w:val="000000"/>
                <w:sz w:val="16"/>
                <w:szCs w:val="16"/>
                <w:lang w:val="pt-BR"/>
              </w:rPr>
              <w:br/>
              <w:t>- Website Bộ GDĐT;</w:t>
            </w:r>
            <w:r w:rsidRPr="005D25D3">
              <w:rPr>
                <w:rFonts w:ascii="Times New Roman" w:eastAsia="Times New Roman" w:hAnsi="Times New Roman" w:cs="Times New Roman"/>
                <w:color w:val="000000"/>
                <w:sz w:val="16"/>
                <w:szCs w:val="16"/>
                <w:lang w:val="pt-BR"/>
              </w:rPr>
              <w:br/>
              <w:t>- Lưu: VT, Vụ PC, Vụ GDTH.</w:t>
            </w:r>
          </w:p>
        </w:tc>
        <w:tc>
          <w:tcPr>
            <w:tcW w:w="4348" w:type="dxa"/>
            <w:shd w:val="clear" w:color="auto" w:fill="FFFFFF"/>
            <w:tcMar>
              <w:top w:w="0" w:type="dxa"/>
              <w:left w:w="108" w:type="dxa"/>
              <w:bottom w:w="0" w:type="dxa"/>
              <w:right w:w="108" w:type="dxa"/>
            </w:tcMar>
            <w:hideMark/>
          </w:tcPr>
          <w:p w:rsidR="005D25D3" w:rsidRPr="005D25D3" w:rsidRDefault="005D25D3" w:rsidP="005D25D3">
            <w:pPr>
              <w:spacing w:after="120" w:line="234" w:lineRule="atLeast"/>
              <w:jc w:val="center"/>
              <w:rPr>
                <w:rFonts w:ascii="Times New Roman" w:eastAsia="Times New Roman" w:hAnsi="Times New Roman" w:cs="Times New Roman"/>
                <w:color w:val="000000"/>
                <w:sz w:val="18"/>
                <w:szCs w:val="18"/>
              </w:rPr>
            </w:pPr>
            <w:r w:rsidRPr="005D25D3">
              <w:rPr>
                <w:rFonts w:ascii="Times New Roman" w:eastAsia="Times New Roman" w:hAnsi="Times New Roman" w:cs="Times New Roman"/>
                <w:b/>
                <w:bCs/>
                <w:color w:val="000000"/>
                <w:sz w:val="18"/>
                <w:szCs w:val="18"/>
                <w:lang w:val="pt-BR"/>
              </w:rPr>
              <w:t>BỘ TRƯỞNG</w:t>
            </w:r>
            <w:r w:rsidRPr="005D25D3">
              <w:rPr>
                <w:rFonts w:ascii="Times New Roman" w:eastAsia="Times New Roman" w:hAnsi="Times New Roman" w:cs="Times New Roman"/>
                <w:b/>
                <w:bCs/>
                <w:color w:val="000000"/>
                <w:sz w:val="18"/>
                <w:szCs w:val="18"/>
                <w:lang w:val="pt-BR"/>
              </w:rPr>
              <w:br/>
            </w:r>
            <w:r w:rsidRPr="005D25D3">
              <w:rPr>
                <w:rFonts w:ascii="Times New Roman" w:eastAsia="Times New Roman" w:hAnsi="Times New Roman" w:cs="Times New Roman"/>
                <w:b/>
                <w:bCs/>
                <w:color w:val="000000"/>
                <w:sz w:val="18"/>
                <w:szCs w:val="18"/>
                <w:lang w:val="pt-BR"/>
              </w:rPr>
              <w:br/>
            </w:r>
            <w:r w:rsidRPr="005D25D3">
              <w:rPr>
                <w:rFonts w:ascii="Times New Roman" w:eastAsia="Times New Roman" w:hAnsi="Times New Roman" w:cs="Times New Roman"/>
                <w:b/>
                <w:bCs/>
                <w:color w:val="000000"/>
                <w:sz w:val="18"/>
                <w:szCs w:val="18"/>
                <w:lang w:val="pt-BR"/>
              </w:rPr>
              <w:br/>
            </w:r>
            <w:r w:rsidRPr="005D25D3">
              <w:rPr>
                <w:rFonts w:ascii="Times New Roman" w:eastAsia="Times New Roman" w:hAnsi="Times New Roman" w:cs="Times New Roman"/>
                <w:b/>
                <w:bCs/>
                <w:color w:val="000000"/>
                <w:sz w:val="18"/>
                <w:szCs w:val="18"/>
                <w:lang w:val="pt-BR"/>
              </w:rPr>
              <w:br/>
            </w:r>
            <w:r w:rsidRPr="005D25D3">
              <w:rPr>
                <w:rFonts w:ascii="Times New Roman" w:eastAsia="Times New Roman" w:hAnsi="Times New Roman" w:cs="Times New Roman"/>
                <w:b/>
                <w:bCs/>
                <w:color w:val="000000"/>
                <w:sz w:val="18"/>
                <w:szCs w:val="18"/>
                <w:lang w:val="pt-BR"/>
              </w:rPr>
              <w:br/>
              <w:t>Phùng Xuân Nhạ</w:t>
            </w:r>
          </w:p>
        </w:tc>
      </w:tr>
      <w:bookmarkEnd w:id="0"/>
    </w:tbl>
    <w:p w:rsidR="00C93C7E" w:rsidRPr="005D25D3" w:rsidRDefault="005D25D3">
      <w:pPr>
        <w:rPr>
          <w:rFonts w:ascii="Times New Roman" w:hAnsi="Times New Roman" w:cs="Times New Roman"/>
        </w:rPr>
      </w:pPr>
    </w:p>
    <w:sectPr w:rsidR="00C93C7E" w:rsidRPr="005D2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D3"/>
    <w:rsid w:val="00532B10"/>
    <w:rsid w:val="00595350"/>
    <w:rsid w:val="005D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5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25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5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2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75/2006/N%C4%90-CP&amp;area=2&amp;type=0&amp;match=False&amp;vc=True&amp;lan=1" TargetMode="External"/><Relationship Id="rId13" Type="http://schemas.openxmlformats.org/officeDocument/2006/relationships/hyperlink" Target="https://thuvienphapluat.vn/phap-luat/tim-van-ban.aspx?keyword=30/2014/TT-BGD%C4%90T&amp;area=2&amp;type=0&amp;match=False&amp;vc=True&amp;lan=1" TargetMode="External"/><Relationship Id="rId3" Type="http://schemas.openxmlformats.org/officeDocument/2006/relationships/settings" Target="settings.xml"/><Relationship Id="rId7" Type="http://schemas.openxmlformats.org/officeDocument/2006/relationships/hyperlink" Target="https://thuvienphapluat.vn/phap-luat/tim-van-ban.aspx?keyword=32/2008/N%C4%90-CP&amp;area=2&amp;type=0&amp;match=False&amp;vc=True&amp;lan=1" TargetMode="External"/><Relationship Id="rId12" Type="http://schemas.openxmlformats.org/officeDocument/2006/relationships/hyperlink" Target="https://thuvienphapluat.vn/phap-luat/tim-van-ban.aspx?keyword=75/2006/N%C4%90-CP&amp;area=2&amp;type=0&amp;match=False&amp;vc=True&amp;lan=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phap-luat/tim-van-ban.aspx?keyword=36/2012/N%C4%90-CP&amp;area=2&amp;type=0&amp;match=False&amp;vc=True&amp;lan=1" TargetMode="External"/><Relationship Id="rId11" Type="http://schemas.openxmlformats.org/officeDocument/2006/relationships/hyperlink" Target="https://thuvienphapluat.vn/phap-luat/tim-van-ban.aspx?keyword=07/2013/N%C4%90-CP&amp;area=2&amp;type=0&amp;match=False&amp;vc=True&amp;lan=1" TargetMode="External"/><Relationship Id="rId5" Type="http://schemas.openxmlformats.org/officeDocument/2006/relationships/hyperlink" Target="https://thuvienphapluat.vn/phap-luat/tim-van-ban.aspx?keyword=30/2014/TT-BGD%C4%90T&amp;area=2&amp;type=0&amp;match=False&amp;vc=True&amp;lan=1" TargetMode="External"/><Relationship Id="rId15" Type="http://schemas.openxmlformats.org/officeDocument/2006/relationships/fontTable" Target="fontTable.xml"/><Relationship Id="rId10" Type="http://schemas.openxmlformats.org/officeDocument/2006/relationships/hyperlink" Target="https://thuvienphapluat.vn/phap-luat/tim-van-ban.aspx?keyword=75/2006/N%C4%90-CP&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31/2011/N%C4%90-CP&amp;area=2&amp;type=0&amp;match=False&amp;vc=True&amp;lan=1" TargetMode="External"/><Relationship Id="rId14" Type="http://schemas.openxmlformats.org/officeDocument/2006/relationships/hyperlink" Target="https://thuvienphapluat.vn/phap-luat/tim-van-ban.aspx?keyword=30/2014/TT-BGD%C4%90T&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2543</Words>
  <Characters>14496</Characters>
  <Application>Microsoft Office Word</Application>
  <DocSecurity>0</DocSecurity>
  <Lines>120</Lines>
  <Paragraphs>34</Paragraphs>
  <ScaleCrop>false</ScaleCrop>
  <Company>D.LEGEND-STAR™</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W10-PRO</dc:creator>
  <cp:lastModifiedBy>W10-PRO</cp:lastModifiedBy>
  <cp:revision>1</cp:revision>
  <dcterms:created xsi:type="dcterms:W3CDTF">2018-01-31T02:44:00Z</dcterms:created>
  <dcterms:modified xsi:type="dcterms:W3CDTF">2018-01-31T02:45:00Z</dcterms:modified>
</cp:coreProperties>
</file>